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9CA" w:rsidRPr="00FE19CA" w:rsidRDefault="00A64AEB" w:rsidP="00FE19CA">
      <w:pPr>
        <w:pStyle w:val="a3"/>
        <w:contextualSpacing/>
        <w:jc w:val="center"/>
        <w:rPr>
          <w:sz w:val="28"/>
          <w:szCs w:val="28"/>
          <w:lang w:val="uk-UA"/>
        </w:rPr>
      </w:pPr>
      <w:r w:rsidRPr="00A64AEB">
        <w:rPr>
          <w:sz w:val="28"/>
          <w:szCs w:val="28"/>
          <w:lang w:val="uk-UA"/>
        </w:rPr>
      </w:r>
      <w:r>
        <w:rPr>
          <w:sz w:val="28"/>
          <w:szCs w:val="28"/>
          <w:lang w:val="uk-UA"/>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FE19CA" w:rsidRPr="00FE19CA" w:rsidRDefault="00FE19CA" w:rsidP="00FE19CA">
      <w:pPr>
        <w:pStyle w:val="a3"/>
        <w:spacing w:before="89"/>
        <w:contextualSpacing/>
        <w:jc w:val="center"/>
        <w:rPr>
          <w:sz w:val="28"/>
          <w:szCs w:val="28"/>
          <w:lang w:val="uk-UA"/>
        </w:rPr>
      </w:pPr>
      <w:r w:rsidRPr="00FE19CA">
        <w:rPr>
          <w:sz w:val="28"/>
          <w:szCs w:val="28"/>
          <w:lang w:val="uk-UA"/>
        </w:rPr>
        <w:t>НОВООДЕСЬКА МІСЬКА РАДА</w:t>
      </w:r>
    </w:p>
    <w:p w:rsidR="00FE19CA" w:rsidRPr="00FE19CA" w:rsidRDefault="00FE19CA" w:rsidP="00FE19CA">
      <w:pPr>
        <w:pStyle w:val="a3"/>
        <w:spacing w:before="89"/>
        <w:contextualSpacing/>
        <w:jc w:val="center"/>
        <w:rPr>
          <w:sz w:val="28"/>
          <w:szCs w:val="28"/>
          <w:lang w:val="uk-UA"/>
        </w:rPr>
      </w:pPr>
      <w:r w:rsidRPr="00FE19CA">
        <w:rPr>
          <w:sz w:val="28"/>
          <w:szCs w:val="28"/>
          <w:lang w:val="uk-UA"/>
        </w:rPr>
        <w:t>МИКОЛАЇВСЬКОЇ ОБЛАСТІ</w:t>
      </w:r>
    </w:p>
    <w:p w:rsidR="00FE19CA" w:rsidRPr="00FA4F74" w:rsidRDefault="00FE19CA" w:rsidP="00FE19CA">
      <w:pPr>
        <w:pStyle w:val="a3"/>
        <w:spacing w:before="89"/>
        <w:contextualSpacing/>
        <w:jc w:val="center"/>
        <w:rPr>
          <w:sz w:val="18"/>
          <w:szCs w:val="18"/>
          <w:lang w:val="uk-UA"/>
        </w:rPr>
      </w:pPr>
    </w:p>
    <w:p w:rsidR="00FE19CA" w:rsidRPr="00FE19CA" w:rsidRDefault="00FE19CA" w:rsidP="00FE19CA">
      <w:pPr>
        <w:pStyle w:val="Heading11"/>
        <w:ind w:left="0" w:right="0"/>
        <w:contextualSpacing/>
        <w:rPr>
          <w:sz w:val="28"/>
          <w:szCs w:val="28"/>
        </w:rPr>
      </w:pPr>
      <w:r w:rsidRPr="00FE19CA">
        <w:rPr>
          <w:sz w:val="28"/>
          <w:szCs w:val="28"/>
        </w:rPr>
        <w:t xml:space="preserve">Р І Ш Е Н </w:t>
      </w:r>
      <w:proofErr w:type="spellStart"/>
      <w:r w:rsidRPr="00FE19CA">
        <w:rPr>
          <w:sz w:val="28"/>
          <w:szCs w:val="28"/>
        </w:rPr>
        <w:t>Н</w:t>
      </w:r>
      <w:proofErr w:type="spellEnd"/>
      <w:r w:rsidRPr="00FE19CA">
        <w:rPr>
          <w:sz w:val="28"/>
          <w:szCs w:val="28"/>
        </w:rPr>
        <w:t xml:space="preserve"> Я</w:t>
      </w:r>
    </w:p>
    <w:tbl>
      <w:tblPr>
        <w:tblW w:w="0" w:type="auto"/>
        <w:tblLook w:val="04A0"/>
      </w:tblPr>
      <w:tblGrid>
        <w:gridCol w:w="6062"/>
        <w:gridCol w:w="3509"/>
      </w:tblGrid>
      <w:tr w:rsidR="00FE19CA" w:rsidRPr="00FE19CA" w:rsidTr="00C8032E">
        <w:trPr>
          <w:trHeight w:val="436"/>
        </w:trPr>
        <w:tc>
          <w:tcPr>
            <w:tcW w:w="6062" w:type="dxa"/>
            <w:hideMark/>
          </w:tcPr>
          <w:p w:rsidR="00FE19CA" w:rsidRPr="00FE19CA" w:rsidRDefault="00FE19CA" w:rsidP="00FE19CA">
            <w:pPr>
              <w:pStyle w:val="a3"/>
              <w:spacing w:before="89"/>
              <w:contextualSpacing/>
              <w:rPr>
                <w:sz w:val="28"/>
                <w:szCs w:val="28"/>
                <w:u w:val="single"/>
                <w:lang w:val="uk-UA"/>
              </w:rPr>
            </w:pPr>
            <w:r w:rsidRPr="00FE19CA">
              <w:rPr>
                <w:sz w:val="28"/>
                <w:szCs w:val="28"/>
                <w:lang w:val="uk-UA"/>
              </w:rPr>
              <w:t xml:space="preserve">Від </w:t>
            </w:r>
            <w:r w:rsidR="00BF0377">
              <w:rPr>
                <w:sz w:val="28"/>
                <w:szCs w:val="28"/>
                <w:lang w:val="uk-UA"/>
              </w:rPr>
              <w:t>18</w:t>
            </w:r>
            <w:r w:rsidRPr="00FE19CA">
              <w:rPr>
                <w:sz w:val="28"/>
                <w:szCs w:val="28"/>
                <w:lang w:val="uk-UA"/>
              </w:rPr>
              <w:t xml:space="preserve">.08.2023 р. № </w:t>
            </w:r>
            <w:r w:rsidR="00BF0377">
              <w:rPr>
                <w:sz w:val="28"/>
                <w:szCs w:val="28"/>
                <w:lang w:val="uk-UA"/>
              </w:rPr>
              <w:t>14</w:t>
            </w:r>
          </w:p>
          <w:p w:rsidR="00FE19CA" w:rsidRPr="00FE19CA" w:rsidRDefault="00FE19CA" w:rsidP="00FE19CA">
            <w:pPr>
              <w:pStyle w:val="a3"/>
              <w:spacing w:before="89"/>
              <w:contextualSpacing/>
              <w:rPr>
                <w:sz w:val="28"/>
                <w:szCs w:val="28"/>
                <w:lang w:val="uk-UA"/>
              </w:rPr>
            </w:pPr>
            <w:r w:rsidRPr="00FE19CA">
              <w:rPr>
                <w:sz w:val="28"/>
                <w:szCs w:val="28"/>
                <w:lang w:val="uk-UA"/>
              </w:rPr>
              <w:t>м. Нова Одеса</w:t>
            </w:r>
            <w:r w:rsidRPr="00FE19CA">
              <w:rPr>
                <w:sz w:val="28"/>
                <w:szCs w:val="28"/>
                <w:u w:val="single"/>
                <w:lang w:val="uk-UA"/>
              </w:rPr>
              <w:t xml:space="preserve">        </w:t>
            </w:r>
            <w:r w:rsidRPr="00FE19CA">
              <w:rPr>
                <w:sz w:val="28"/>
                <w:szCs w:val="28"/>
                <w:lang w:val="uk-UA"/>
              </w:rPr>
              <w:t xml:space="preserve"> </w:t>
            </w:r>
          </w:p>
        </w:tc>
        <w:tc>
          <w:tcPr>
            <w:tcW w:w="3509" w:type="dxa"/>
            <w:hideMark/>
          </w:tcPr>
          <w:p w:rsidR="00FE19CA" w:rsidRPr="00FE19CA" w:rsidRDefault="00FE19CA" w:rsidP="00FE19CA">
            <w:pPr>
              <w:pStyle w:val="a3"/>
              <w:spacing w:before="89"/>
              <w:contextualSpacing/>
              <w:rPr>
                <w:sz w:val="28"/>
                <w:szCs w:val="28"/>
                <w:lang w:val="uk-UA"/>
              </w:rPr>
            </w:pPr>
            <w:r w:rsidRPr="00FE19CA">
              <w:rPr>
                <w:sz w:val="28"/>
                <w:szCs w:val="28"/>
                <w:lang w:val="uk-UA"/>
              </w:rPr>
              <w:t xml:space="preserve">XХVIІ (позачергова ) сесія </w:t>
            </w:r>
          </w:p>
          <w:p w:rsidR="00FE19CA" w:rsidRPr="00FE19CA" w:rsidRDefault="00FE19CA" w:rsidP="00FE19CA">
            <w:pPr>
              <w:pStyle w:val="a3"/>
              <w:spacing w:before="89"/>
              <w:contextualSpacing/>
              <w:rPr>
                <w:sz w:val="28"/>
                <w:szCs w:val="28"/>
                <w:lang w:val="uk-UA"/>
              </w:rPr>
            </w:pPr>
            <w:r w:rsidRPr="00FE19CA">
              <w:rPr>
                <w:sz w:val="28"/>
                <w:szCs w:val="28"/>
                <w:lang w:val="uk-UA"/>
              </w:rPr>
              <w:t>восьмого скликання</w:t>
            </w:r>
          </w:p>
        </w:tc>
      </w:tr>
    </w:tbl>
    <w:p w:rsidR="00FE19CA" w:rsidRPr="00FE19CA" w:rsidRDefault="00FE19CA" w:rsidP="00FE19CA">
      <w:pPr>
        <w:pStyle w:val="a3"/>
        <w:jc w:val="center"/>
        <w:rPr>
          <w:lang w:val="uk-UA"/>
        </w:rPr>
      </w:pPr>
      <w:r w:rsidRPr="00FE19CA">
        <w:rPr>
          <w:lang w:val="uk-UA"/>
        </w:rPr>
        <w:t xml:space="preserve">                                           </w:t>
      </w:r>
    </w:p>
    <w:tbl>
      <w:tblPr>
        <w:tblW w:w="0" w:type="auto"/>
        <w:tblLook w:val="01E0"/>
      </w:tblPr>
      <w:tblGrid>
        <w:gridCol w:w="5637"/>
      </w:tblGrid>
      <w:tr w:rsidR="00FE19CA" w:rsidRPr="00FE19CA" w:rsidTr="00FE19CA">
        <w:trPr>
          <w:trHeight w:val="1220"/>
        </w:trPr>
        <w:tc>
          <w:tcPr>
            <w:tcW w:w="5637" w:type="dxa"/>
          </w:tcPr>
          <w:p w:rsidR="00FE19CA" w:rsidRPr="00FE19CA" w:rsidRDefault="00FA4F74" w:rsidP="00FA4F74">
            <w:pPr>
              <w:pStyle w:val="a7"/>
              <w:tabs>
                <w:tab w:val="left" w:pos="7395"/>
              </w:tabs>
              <w:jc w:val="both"/>
              <w:rPr>
                <w:b/>
                <w:bCs/>
                <w:iCs/>
                <w:sz w:val="28"/>
                <w:szCs w:val="28"/>
              </w:rPr>
            </w:pPr>
            <w:r w:rsidRPr="00B8559A">
              <w:rPr>
                <w:rStyle w:val="a9"/>
                <w:rFonts w:ascii="Times New Roman" w:hAnsi="Times New Roman"/>
                <w:sz w:val="28"/>
                <w:szCs w:val="18"/>
              </w:rPr>
              <w:t xml:space="preserve">Про </w:t>
            </w:r>
            <w:r>
              <w:rPr>
                <w:rStyle w:val="a9"/>
                <w:rFonts w:ascii="Times New Roman" w:hAnsi="Times New Roman"/>
                <w:sz w:val="28"/>
                <w:szCs w:val="18"/>
                <w:lang w:val="uk-UA"/>
              </w:rPr>
              <w:t xml:space="preserve">надання дозволу на </w:t>
            </w:r>
            <w:r w:rsidRPr="00B8559A">
              <w:rPr>
                <w:rStyle w:val="a9"/>
                <w:rFonts w:ascii="Times New Roman" w:hAnsi="Times New Roman"/>
                <w:sz w:val="28"/>
                <w:szCs w:val="18"/>
                <w:lang w:val="uk-UA"/>
              </w:rPr>
              <w:t xml:space="preserve">проведення </w:t>
            </w:r>
            <w:r>
              <w:rPr>
                <w:rStyle w:val="a9"/>
                <w:rFonts w:ascii="Times New Roman" w:hAnsi="Times New Roman"/>
                <w:sz w:val="28"/>
                <w:szCs w:val="18"/>
                <w:lang w:val="uk-UA"/>
              </w:rPr>
              <w:t>е</w:t>
            </w:r>
            <w:r w:rsidRPr="00B8559A">
              <w:rPr>
                <w:rStyle w:val="a9"/>
                <w:rFonts w:ascii="Times New Roman" w:hAnsi="Times New Roman"/>
                <w:sz w:val="28"/>
                <w:szCs w:val="18"/>
                <w:lang w:val="uk-UA"/>
              </w:rPr>
              <w:t>кспертної</w:t>
            </w:r>
            <w:r>
              <w:rPr>
                <w:rStyle w:val="a9"/>
                <w:rFonts w:ascii="Times New Roman" w:hAnsi="Times New Roman"/>
                <w:sz w:val="28"/>
                <w:szCs w:val="18"/>
                <w:lang w:val="uk-UA"/>
              </w:rPr>
              <w:t xml:space="preserve"> г</w:t>
            </w:r>
            <w:r w:rsidRPr="00B8559A">
              <w:rPr>
                <w:rStyle w:val="a9"/>
                <w:rFonts w:ascii="Times New Roman" w:hAnsi="Times New Roman"/>
                <w:sz w:val="28"/>
                <w:szCs w:val="18"/>
                <w:lang w:val="uk-UA"/>
              </w:rPr>
              <w:t>рошової</w:t>
            </w:r>
            <w:r w:rsidRPr="00B8559A">
              <w:rPr>
                <w:rStyle w:val="a9"/>
                <w:rFonts w:ascii="Times New Roman" w:hAnsi="Times New Roman"/>
                <w:sz w:val="28"/>
                <w:szCs w:val="18"/>
              </w:rPr>
              <w:t xml:space="preserve"> </w:t>
            </w:r>
            <w:r w:rsidRPr="00B8559A">
              <w:rPr>
                <w:rStyle w:val="a9"/>
                <w:rFonts w:ascii="Times New Roman" w:hAnsi="Times New Roman"/>
                <w:sz w:val="28"/>
                <w:szCs w:val="18"/>
                <w:lang w:val="uk-UA"/>
              </w:rPr>
              <w:t>оцінки</w:t>
            </w:r>
            <w:r>
              <w:rPr>
                <w:rStyle w:val="a9"/>
                <w:rFonts w:ascii="Times New Roman" w:hAnsi="Times New Roman"/>
                <w:sz w:val="28"/>
                <w:szCs w:val="18"/>
                <w:lang w:val="uk-UA"/>
              </w:rPr>
              <w:t xml:space="preserve"> </w:t>
            </w:r>
            <w:r w:rsidRPr="00B8559A">
              <w:rPr>
                <w:rStyle w:val="a9"/>
                <w:rFonts w:ascii="Times New Roman" w:hAnsi="Times New Roman"/>
                <w:sz w:val="28"/>
                <w:szCs w:val="18"/>
                <w:lang w:val="uk-UA"/>
              </w:rPr>
              <w:t xml:space="preserve">земельної ділянки </w:t>
            </w:r>
            <w:r>
              <w:rPr>
                <w:rStyle w:val="a9"/>
                <w:rFonts w:ascii="Times New Roman" w:hAnsi="Times New Roman"/>
                <w:sz w:val="28"/>
                <w:szCs w:val="18"/>
                <w:lang w:val="uk-UA"/>
              </w:rPr>
              <w:t>по вул. Торгова, 2 м. Нова Одеса</w:t>
            </w:r>
            <w:r w:rsidRPr="00B8559A">
              <w:rPr>
                <w:rStyle w:val="a9"/>
                <w:rFonts w:ascii="Times New Roman" w:hAnsi="Times New Roman"/>
                <w:sz w:val="28"/>
                <w:szCs w:val="18"/>
                <w:lang w:val="uk-UA"/>
              </w:rPr>
              <w:t xml:space="preserve">  </w:t>
            </w:r>
            <w:r w:rsidRPr="00F90942">
              <w:rPr>
                <w:rStyle w:val="a9"/>
                <w:rFonts w:ascii="Times New Roman" w:hAnsi="Times New Roman"/>
                <w:sz w:val="28"/>
                <w:szCs w:val="18"/>
                <w:lang w:val="uk-UA"/>
              </w:rPr>
              <w:t>для подальшого продажу у власність</w:t>
            </w:r>
          </w:p>
        </w:tc>
      </w:tr>
    </w:tbl>
    <w:p w:rsidR="0038406D" w:rsidRPr="00FE19CA" w:rsidRDefault="0038406D" w:rsidP="0038406D">
      <w:pPr>
        <w:spacing w:line="240" w:lineRule="auto"/>
        <w:ind w:firstLine="709"/>
        <w:rPr>
          <w:sz w:val="28"/>
          <w:szCs w:val="28"/>
        </w:rPr>
      </w:pPr>
    </w:p>
    <w:p w:rsidR="00FA4F74" w:rsidRPr="00224DE9" w:rsidRDefault="00FA4F74" w:rsidP="00FA4F74">
      <w:pPr>
        <w:pStyle w:val="a7"/>
        <w:ind w:firstLine="708"/>
        <w:jc w:val="both"/>
        <w:rPr>
          <w:rFonts w:ascii="Times New Roman" w:hAnsi="Times New Roman"/>
          <w:lang w:val="uk-UA"/>
        </w:rPr>
      </w:pPr>
      <w:r>
        <w:rPr>
          <w:rFonts w:ascii="Times New Roman" w:hAnsi="Times New Roman"/>
          <w:sz w:val="28"/>
          <w:szCs w:val="28"/>
          <w:lang w:val="uk-UA"/>
        </w:rPr>
        <w:t xml:space="preserve">Керуючись  пунктом 34 частини 1 статті 26 Закону України "Про місцеве самоврядування в Україні", відповідно до ст.ст. 12, 122, </w:t>
      </w:r>
      <w:r>
        <w:rPr>
          <w:rFonts w:ascii="Times New Roman" w:hAnsi="Times New Roman"/>
          <w:sz w:val="28"/>
          <w:lang w:val="uk-UA"/>
        </w:rPr>
        <w:t xml:space="preserve">128, 201, 206  Земельного кодексу України, статей 13, 23 Закону України «Про оцінку земель», Постанови Кабінету Міністрів «Про проведення експертної грошової оцінки земельних ділянок», розглянувши клопотання гр. України Корінного О.О. про наміри на викуп земельної ділянки не сільськогосподарського призначення площею 0,0224 га </w:t>
      </w:r>
      <w:r>
        <w:rPr>
          <w:rFonts w:ascii="Times New Roman" w:hAnsi="Times New Roman"/>
          <w:color w:val="000000"/>
          <w:sz w:val="28"/>
          <w:lang w:val="uk-UA"/>
        </w:rPr>
        <w:t>(кадастровий номер – 4824810100:04:071:0035), яка перебуває у його користуванні, для обслуговування будівлі торгівлі за адресою</w:t>
      </w:r>
      <w:r w:rsidR="00BF0377">
        <w:rPr>
          <w:rFonts w:ascii="Times New Roman" w:hAnsi="Times New Roman"/>
          <w:color w:val="000000"/>
          <w:sz w:val="28"/>
          <w:lang w:val="uk-UA"/>
        </w:rPr>
        <w:t>:</w:t>
      </w:r>
      <w:r>
        <w:rPr>
          <w:rFonts w:ascii="Times New Roman" w:hAnsi="Times New Roman"/>
          <w:color w:val="000000"/>
          <w:sz w:val="28"/>
          <w:lang w:val="uk-UA"/>
        </w:rPr>
        <w:t xml:space="preserve"> </w:t>
      </w:r>
      <w:r>
        <w:rPr>
          <w:rFonts w:ascii="Times New Roman" w:hAnsi="Times New Roman"/>
          <w:sz w:val="28"/>
          <w:lang w:val="uk-UA"/>
        </w:rPr>
        <w:t>вулиця Торгова, 2, м. Нова Одеса</w:t>
      </w:r>
      <w:r w:rsidR="00BF0377">
        <w:rPr>
          <w:rFonts w:ascii="Times New Roman" w:hAnsi="Times New Roman"/>
          <w:sz w:val="28"/>
          <w:lang w:val="uk-UA"/>
        </w:rPr>
        <w:t xml:space="preserve"> Миколаївського району</w:t>
      </w:r>
      <w:r>
        <w:rPr>
          <w:rFonts w:ascii="Times New Roman" w:hAnsi="Times New Roman"/>
          <w:sz w:val="28"/>
          <w:lang w:val="uk-UA"/>
        </w:rPr>
        <w:t xml:space="preserve"> Миколаївської області та згоду </w:t>
      </w:r>
      <w:r>
        <w:rPr>
          <w:rFonts w:ascii="Times New Roman" w:hAnsi="Times New Roman"/>
          <w:sz w:val="28"/>
          <w:szCs w:val="28"/>
          <w:lang w:val="uk-UA"/>
        </w:rPr>
        <w:t>на</w:t>
      </w:r>
      <w:r>
        <w:rPr>
          <w:rFonts w:ascii="Times New Roman" w:hAnsi="Times New Roman"/>
          <w:sz w:val="28"/>
          <w:szCs w:val="28"/>
          <w:shd w:val="clear" w:color="auto" w:fill="FFFFFF"/>
          <w:lang w:val="uk-UA"/>
        </w:rPr>
        <w:t xml:space="preserve"> укладення договору про оплату авансового внеску в рахунок оплати ціни земельної ділянки</w:t>
      </w:r>
      <w:r>
        <w:rPr>
          <w:rFonts w:ascii="Times New Roman" w:hAnsi="Times New Roman"/>
          <w:sz w:val="28"/>
          <w:lang w:val="uk-UA"/>
        </w:rPr>
        <w:t>, міська рада</w:t>
      </w:r>
      <w:r>
        <w:rPr>
          <w:rFonts w:ascii="Times New Roman" w:hAnsi="Times New Roman"/>
          <w:sz w:val="28"/>
        </w:rPr>
        <w:t> </w:t>
      </w:r>
    </w:p>
    <w:p w:rsidR="00FA4F74" w:rsidRPr="00537AD3" w:rsidRDefault="00FA4F74" w:rsidP="00FA4F74">
      <w:pPr>
        <w:pStyle w:val="a7"/>
        <w:ind w:firstLine="708"/>
        <w:jc w:val="both"/>
        <w:rPr>
          <w:rStyle w:val="a9"/>
          <w:rFonts w:ascii="Times New Roman" w:hAnsi="Times New Roman"/>
          <w:bCs w:val="0"/>
          <w:szCs w:val="18"/>
          <w:lang w:val="uk-UA"/>
        </w:rPr>
      </w:pPr>
      <w:r w:rsidRPr="00537AD3">
        <w:rPr>
          <w:rStyle w:val="a9"/>
          <w:rFonts w:ascii="Times New Roman" w:hAnsi="Times New Roman"/>
          <w:sz w:val="28"/>
          <w:szCs w:val="18"/>
          <w:lang w:val="uk-UA"/>
        </w:rPr>
        <w:t>В И Р І Ш И Л А:</w:t>
      </w:r>
    </w:p>
    <w:p w:rsidR="00FA4F74" w:rsidRDefault="00FA4F74" w:rsidP="00FA4F74">
      <w:pPr>
        <w:pStyle w:val="a7"/>
        <w:ind w:firstLine="708"/>
        <w:jc w:val="both"/>
        <w:rPr>
          <w:rFonts w:ascii="Times New Roman" w:hAnsi="Times New Roman"/>
          <w:sz w:val="28"/>
          <w:lang w:val="uk-UA"/>
        </w:rPr>
      </w:pPr>
      <w:r>
        <w:rPr>
          <w:rFonts w:ascii="Times New Roman" w:hAnsi="Times New Roman"/>
          <w:sz w:val="28"/>
          <w:lang w:val="uk-UA"/>
        </w:rPr>
        <w:t xml:space="preserve">1. Провести експертну грошову оцінку земельної ділянки  площею 0,0224 га </w:t>
      </w:r>
      <w:r>
        <w:rPr>
          <w:rFonts w:ascii="Times New Roman" w:hAnsi="Times New Roman"/>
          <w:color w:val="000000"/>
          <w:sz w:val="28"/>
          <w:lang w:val="uk-UA"/>
        </w:rPr>
        <w:t>(кадастровий номер – 4824810100:04:071:0035), яка перебуває у його користуванні, для обслуговування будівлі торгівлі за адресою</w:t>
      </w:r>
      <w:r w:rsidR="00BF0377">
        <w:rPr>
          <w:rFonts w:ascii="Times New Roman" w:hAnsi="Times New Roman"/>
          <w:color w:val="000000"/>
          <w:sz w:val="28"/>
          <w:lang w:val="uk-UA"/>
        </w:rPr>
        <w:t>:</w:t>
      </w:r>
      <w:r>
        <w:rPr>
          <w:rFonts w:ascii="Times New Roman" w:hAnsi="Times New Roman"/>
          <w:color w:val="000000"/>
          <w:sz w:val="28"/>
          <w:lang w:val="uk-UA"/>
        </w:rPr>
        <w:t xml:space="preserve"> </w:t>
      </w:r>
      <w:r>
        <w:rPr>
          <w:rFonts w:ascii="Times New Roman" w:hAnsi="Times New Roman"/>
          <w:sz w:val="28"/>
          <w:lang w:val="uk-UA"/>
        </w:rPr>
        <w:t>вулиця Торгова, 2, м. Нова Одеса,</w:t>
      </w:r>
      <w:r w:rsidR="00BF0377">
        <w:rPr>
          <w:rFonts w:ascii="Times New Roman" w:hAnsi="Times New Roman"/>
          <w:sz w:val="28"/>
          <w:lang w:val="uk-UA"/>
        </w:rPr>
        <w:t xml:space="preserve"> Миколаївський район,</w:t>
      </w:r>
      <w:r>
        <w:rPr>
          <w:rFonts w:ascii="Times New Roman" w:hAnsi="Times New Roman"/>
          <w:sz w:val="28"/>
          <w:lang w:val="uk-UA"/>
        </w:rPr>
        <w:t xml:space="preserve"> Миколаївська область.</w:t>
      </w:r>
    </w:p>
    <w:p w:rsidR="00FA4F74" w:rsidRDefault="00FA4F74" w:rsidP="00FA4F74">
      <w:pPr>
        <w:pStyle w:val="a7"/>
        <w:ind w:firstLine="708"/>
        <w:jc w:val="both"/>
        <w:rPr>
          <w:rFonts w:ascii="Times New Roman" w:hAnsi="Times New Roman"/>
          <w:sz w:val="28"/>
          <w:lang w:val="uk-UA"/>
        </w:rPr>
      </w:pPr>
      <w:r>
        <w:rPr>
          <w:rFonts w:ascii="Times New Roman" w:hAnsi="Times New Roman"/>
          <w:sz w:val="28"/>
          <w:lang w:val="uk-UA"/>
        </w:rPr>
        <w:t xml:space="preserve">2. Доручити  виконавчому комітету </w:t>
      </w:r>
      <w:proofErr w:type="spellStart"/>
      <w:r>
        <w:rPr>
          <w:rFonts w:ascii="Times New Roman" w:hAnsi="Times New Roman"/>
          <w:sz w:val="28"/>
          <w:lang w:val="uk-UA"/>
        </w:rPr>
        <w:t>Новоодеської</w:t>
      </w:r>
      <w:proofErr w:type="spellEnd"/>
      <w:r>
        <w:rPr>
          <w:rFonts w:ascii="Times New Roman" w:hAnsi="Times New Roman"/>
          <w:sz w:val="28"/>
          <w:lang w:val="uk-UA"/>
        </w:rPr>
        <w:t xml:space="preserve"> міської ради:</w:t>
      </w:r>
    </w:p>
    <w:p w:rsidR="00FA4F74" w:rsidRDefault="00FA4F74" w:rsidP="00FA4F74">
      <w:pPr>
        <w:pStyle w:val="a7"/>
        <w:ind w:firstLine="708"/>
        <w:jc w:val="both"/>
        <w:rPr>
          <w:rFonts w:ascii="Times New Roman" w:hAnsi="Times New Roman"/>
          <w:sz w:val="28"/>
          <w:lang w:val="uk-UA"/>
        </w:rPr>
      </w:pPr>
      <w:r>
        <w:rPr>
          <w:rFonts w:ascii="Times New Roman" w:hAnsi="Times New Roman"/>
          <w:sz w:val="28"/>
          <w:lang w:val="uk-UA"/>
        </w:rPr>
        <w:t>2.1. укласти договір з гр. України Корінним О.О.</w:t>
      </w:r>
      <w:r w:rsidRPr="00313A56">
        <w:rPr>
          <w:rFonts w:ascii="Times New Roman" w:hAnsi="Times New Roman"/>
          <w:sz w:val="28"/>
          <w:lang w:val="uk-UA"/>
        </w:rPr>
        <w:t xml:space="preserve"> </w:t>
      </w:r>
      <w:r>
        <w:rPr>
          <w:rFonts w:ascii="Times New Roman" w:hAnsi="Times New Roman"/>
          <w:sz w:val="28"/>
          <w:lang w:val="uk-UA"/>
        </w:rPr>
        <w:t>про оплату авансового внеску в рахунок оплати вартості земельної ділянки в розмірі  20 %  від нормативно-грошової оцінки земельної ділянки;</w:t>
      </w:r>
    </w:p>
    <w:p w:rsidR="00FA4F74" w:rsidRDefault="00FA4F74" w:rsidP="00FA4F74">
      <w:pPr>
        <w:pStyle w:val="a7"/>
        <w:ind w:firstLine="708"/>
        <w:jc w:val="both"/>
        <w:rPr>
          <w:rFonts w:ascii="Times New Roman" w:hAnsi="Times New Roman"/>
          <w:sz w:val="28"/>
          <w:lang w:val="uk-UA"/>
        </w:rPr>
      </w:pPr>
      <w:r>
        <w:rPr>
          <w:rFonts w:ascii="Times New Roman" w:hAnsi="Times New Roman"/>
          <w:sz w:val="28"/>
          <w:lang w:val="uk-UA"/>
        </w:rPr>
        <w:t>2.2. замовити розробку звіту про експертну грошову оцінку земельної ділянки в суб’єкта оціночної діяльності, що має відповідну ліцензію на виконання даного виду робіт;</w:t>
      </w:r>
    </w:p>
    <w:p w:rsidR="0038406D" w:rsidRPr="00FE19CA" w:rsidRDefault="00FA4F74" w:rsidP="00FA4F74">
      <w:pPr>
        <w:tabs>
          <w:tab w:val="left" w:pos="0"/>
        </w:tabs>
        <w:spacing w:line="240" w:lineRule="auto"/>
        <w:ind w:firstLine="708"/>
        <w:contextualSpacing/>
        <w:rPr>
          <w:sz w:val="28"/>
          <w:szCs w:val="28"/>
        </w:rPr>
      </w:pPr>
      <w:r>
        <w:rPr>
          <w:sz w:val="28"/>
        </w:rPr>
        <w:t>2.3. виготовлений звіт про експертну грошову оцінку земельної ділянки подати на розгляд чергової сесії міської ради для прийняття рішення щодо продажу земельної ділянки.</w:t>
      </w:r>
    </w:p>
    <w:p w:rsidR="0038406D" w:rsidRPr="00FE19CA" w:rsidRDefault="00FA4F74" w:rsidP="00FA4F74">
      <w:pPr>
        <w:tabs>
          <w:tab w:val="left" w:pos="0"/>
        </w:tabs>
        <w:spacing w:line="240" w:lineRule="auto"/>
        <w:ind w:firstLine="708"/>
        <w:contextualSpacing/>
        <w:rPr>
          <w:sz w:val="28"/>
          <w:szCs w:val="28"/>
        </w:rPr>
      </w:pPr>
      <w:r>
        <w:rPr>
          <w:sz w:val="28"/>
          <w:szCs w:val="28"/>
          <w:lang w:val="ru-RU"/>
        </w:rPr>
        <w:t>3</w:t>
      </w:r>
      <w:r w:rsidR="0038406D" w:rsidRPr="00FE19CA">
        <w:rPr>
          <w:sz w:val="28"/>
          <w:szCs w:val="28"/>
        </w:rPr>
        <w:t xml:space="preserve">. Контроль за виконанням даного рішення покласти на </w:t>
      </w:r>
      <w:r w:rsidR="00CC3901">
        <w:rPr>
          <w:sz w:val="28"/>
          <w:szCs w:val="28"/>
        </w:rPr>
        <w:t>постійну комісію з питань аграрно-промислового розвитку та екології міської ради</w:t>
      </w:r>
      <w:r w:rsidR="0038406D" w:rsidRPr="00FE19CA">
        <w:rPr>
          <w:sz w:val="28"/>
          <w:szCs w:val="28"/>
        </w:rPr>
        <w:t>.</w:t>
      </w:r>
    </w:p>
    <w:p w:rsidR="0038406D" w:rsidRDefault="0038406D" w:rsidP="00C9603E">
      <w:pPr>
        <w:pStyle w:val="3"/>
        <w:contextualSpacing/>
        <w:jc w:val="both"/>
        <w:rPr>
          <w:b/>
          <w:sz w:val="28"/>
          <w:szCs w:val="28"/>
        </w:rPr>
      </w:pPr>
    </w:p>
    <w:p w:rsidR="0076218B" w:rsidRPr="00FE19CA" w:rsidRDefault="00216950" w:rsidP="00C9603E">
      <w:pPr>
        <w:pStyle w:val="3"/>
        <w:contextualSpacing/>
        <w:jc w:val="both"/>
      </w:pPr>
      <w:r w:rsidRPr="00FE19CA">
        <w:rPr>
          <w:sz w:val="28"/>
          <w:szCs w:val="28"/>
        </w:rPr>
        <w:t>М</w:t>
      </w:r>
      <w:r w:rsidR="0038406D" w:rsidRPr="00FE19CA">
        <w:rPr>
          <w:sz w:val="28"/>
          <w:szCs w:val="28"/>
        </w:rPr>
        <w:t xml:space="preserve">іський голова                                         </w:t>
      </w:r>
      <w:r w:rsidRPr="00FE19CA">
        <w:rPr>
          <w:sz w:val="28"/>
          <w:szCs w:val="28"/>
        </w:rPr>
        <w:t>Олександр ПОЛЯКОВ</w:t>
      </w:r>
    </w:p>
    <w:sectPr w:rsidR="0076218B" w:rsidRPr="00FE19CA" w:rsidSect="00FA4F74">
      <w:pgSz w:w="11906" w:h="16838"/>
      <w:pgMar w:top="993" w:right="566"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8406D"/>
    <w:rsid w:val="00040616"/>
    <w:rsid w:val="00190998"/>
    <w:rsid w:val="00200EA2"/>
    <w:rsid w:val="00216950"/>
    <w:rsid w:val="00287085"/>
    <w:rsid w:val="0038406D"/>
    <w:rsid w:val="003C06E6"/>
    <w:rsid w:val="004150CC"/>
    <w:rsid w:val="004D1B79"/>
    <w:rsid w:val="005A5E1C"/>
    <w:rsid w:val="005A76EA"/>
    <w:rsid w:val="0061520A"/>
    <w:rsid w:val="006C1DF9"/>
    <w:rsid w:val="006C2870"/>
    <w:rsid w:val="007178D3"/>
    <w:rsid w:val="00746BE7"/>
    <w:rsid w:val="0076218B"/>
    <w:rsid w:val="008B4554"/>
    <w:rsid w:val="00901E10"/>
    <w:rsid w:val="00976413"/>
    <w:rsid w:val="00993F1B"/>
    <w:rsid w:val="009C4521"/>
    <w:rsid w:val="009D38E9"/>
    <w:rsid w:val="009E503B"/>
    <w:rsid w:val="009F0568"/>
    <w:rsid w:val="00A212D8"/>
    <w:rsid w:val="00A26147"/>
    <w:rsid w:val="00A64AEB"/>
    <w:rsid w:val="00B00802"/>
    <w:rsid w:val="00B5161C"/>
    <w:rsid w:val="00B60C00"/>
    <w:rsid w:val="00BF0377"/>
    <w:rsid w:val="00BF1BCA"/>
    <w:rsid w:val="00C22707"/>
    <w:rsid w:val="00C9603E"/>
    <w:rsid w:val="00CC3901"/>
    <w:rsid w:val="00D6339D"/>
    <w:rsid w:val="00DF0133"/>
    <w:rsid w:val="00E4263F"/>
    <w:rsid w:val="00EE2CFF"/>
    <w:rsid w:val="00F25776"/>
    <w:rsid w:val="00FA4F74"/>
    <w:rsid w:val="00FD2431"/>
    <w:rsid w:val="00FE19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406D"/>
    <w:pPr>
      <w:widowControl w:val="0"/>
      <w:overflowPunct w:val="0"/>
      <w:autoSpaceDE w:val="0"/>
      <w:autoSpaceDN w:val="0"/>
      <w:adjustRightInd w:val="0"/>
      <w:spacing w:line="300" w:lineRule="auto"/>
      <w:ind w:firstLine="680"/>
      <w:jc w:val="both"/>
    </w:pPr>
    <w:rPr>
      <w:rFonts w:eastAsia="Calibri"/>
      <w:sz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8406D"/>
    <w:pPr>
      <w:widowControl/>
      <w:overflowPunct/>
      <w:autoSpaceDE/>
      <w:autoSpaceDN/>
      <w:adjustRightInd/>
      <w:spacing w:after="120" w:line="240" w:lineRule="auto"/>
      <w:ind w:firstLine="0"/>
      <w:jc w:val="left"/>
    </w:pPr>
    <w:rPr>
      <w:rFonts w:eastAsia="Times New Roman"/>
      <w:szCs w:val="24"/>
      <w:lang w:val="ru-RU" w:eastAsia="ru-RU"/>
    </w:rPr>
  </w:style>
  <w:style w:type="character" w:customStyle="1" w:styleId="a4">
    <w:name w:val="Основной текст Знак"/>
    <w:basedOn w:val="a0"/>
    <w:link w:val="a3"/>
    <w:rsid w:val="0038406D"/>
    <w:rPr>
      <w:sz w:val="24"/>
      <w:szCs w:val="24"/>
    </w:rPr>
  </w:style>
  <w:style w:type="paragraph" w:styleId="a5">
    <w:name w:val="Body Text Indent"/>
    <w:basedOn w:val="a"/>
    <w:link w:val="a6"/>
    <w:unhideWhenUsed/>
    <w:rsid w:val="0038406D"/>
    <w:pPr>
      <w:widowControl/>
      <w:overflowPunct/>
      <w:autoSpaceDE/>
      <w:autoSpaceDN/>
      <w:adjustRightInd/>
      <w:spacing w:after="120" w:line="240" w:lineRule="auto"/>
      <w:ind w:left="283" w:firstLine="0"/>
      <w:jc w:val="left"/>
    </w:pPr>
    <w:rPr>
      <w:rFonts w:eastAsia="Times New Roman"/>
      <w:szCs w:val="24"/>
      <w:lang w:eastAsia="ru-RU"/>
    </w:rPr>
  </w:style>
  <w:style w:type="character" w:customStyle="1" w:styleId="a6">
    <w:name w:val="Основной текст с отступом Знак"/>
    <w:basedOn w:val="a0"/>
    <w:link w:val="a5"/>
    <w:rsid w:val="0038406D"/>
    <w:rPr>
      <w:sz w:val="24"/>
      <w:szCs w:val="24"/>
      <w:lang w:val="uk-UA"/>
    </w:rPr>
  </w:style>
  <w:style w:type="paragraph" w:styleId="3">
    <w:name w:val="Body Text 3"/>
    <w:basedOn w:val="a"/>
    <w:link w:val="30"/>
    <w:unhideWhenUsed/>
    <w:rsid w:val="0038406D"/>
    <w:pPr>
      <w:widowControl/>
      <w:overflowPunct/>
      <w:autoSpaceDE/>
      <w:autoSpaceDN/>
      <w:adjustRightInd/>
      <w:spacing w:after="120" w:line="240" w:lineRule="auto"/>
      <w:ind w:firstLine="0"/>
      <w:jc w:val="left"/>
    </w:pPr>
    <w:rPr>
      <w:rFonts w:eastAsia="Times New Roman"/>
      <w:sz w:val="16"/>
      <w:szCs w:val="16"/>
      <w:lang w:eastAsia="ru-RU"/>
    </w:rPr>
  </w:style>
  <w:style w:type="character" w:customStyle="1" w:styleId="30">
    <w:name w:val="Основной текст 3 Знак"/>
    <w:basedOn w:val="a0"/>
    <w:link w:val="3"/>
    <w:rsid w:val="0038406D"/>
    <w:rPr>
      <w:sz w:val="16"/>
      <w:szCs w:val="16"/>
      <w:lang w:val="uk-UA"/>
    </w:rPr>
  </w:style>
  <w:style w:type="character" w:customStyle="1" w:styleId="rvts9">
    <w:name w:val="rvts9"/>
    <w:basedOn w:val="a0"/>
    <w:rsid w:val="003C06E6"/>
  </w:style>
  <w:style w:type="character" w:customStyle="1" w:styleId="rvts37">
    <w:name w:val="rvts37"/>
    <w:basedOn w:val="a0"/>
    <w:rsid w:val="003C06E6"/>
  </w:style>
  <w:style w:type="paragraph" w:styleId="a7">
    <w:name w:val="Plain Text"/>
    <w:basedOn w:val="a"/>
    <w:link w:val="a8"/>
    <w:unhideWhenUsed/>
    <w:rsid w:val="00FE19CA"/>
    <w:pPr>
      <w:widowControl/>
      <w:overflowPunct/>
      <w:autoSpaceDE/>
      <w:autoSpaceDN/>
      <w:adjustRightInd/>
      <w:spacing w:line="240" w:lineRule="auto"/>
      <w:ind w:firstLine="0"/>
      <w:jc w:val="left"/>
    </w:pPr>
    <w:rPr>
      <w:rFonts w:ascii="Courier New" w:eastAsia="Times New Roman" w:hAnsi="Courier New"/>
      <w:sz w:val="20"/>
      <w:lang w:val="ru-RU" w:eastAsia="ru-RU"/>
    </w:rPr>
  </w:style>
  <w:style w:type="character" w:customStyle="1" w:styleId="a8">
    <w:name w:val="Текст Знак"/>
    <w:basedOn w:val="a0"/>
    <w:link w:val="a7"/>
    <w:rsid w:val="00FE19CA"/>
    <w:rPr>
      <w:rFonts w:ascii="Courier New" w:hAnsi="Courier New"/>
    </w:rPr>
  </w:style>
  <w:style w:type="paragraph" w:customStyle="1" w:styleId="Sentr">
    <w:name w:val="Sentr"/>
    <w:basedOn w:val="a"/>
    <w:rsid w:val="00FE19CA"/>
    <w:pPr>
      <w:overflowPunct/>
      <w:autoSpaceDE/>
      <w:autoSpaceDN/>
      <w:adjustRightInd/>
      <w:spacing w:line="240" w:lineRule="auto"/>
      <w:ind w:firstLine="0"/>
      <w:jc w:val="center"/>
    </w:pPr>
    <w:rPr>
      <w:rFonts w:eastAsia="Times New Roman"/>
      <w:sz w:val="20"/>
      <w:lang w:val="ru-RU" w:eastAsia="ru-RU"/>
    </w:rPr>
  </w:style>
  <w:style w:type="paragraph" w:customStyle="1" w:styleId="Heading11">
    <w:name w:val="Heading 11"/>
    <w:basedOn w:val="a"/>
    <w:uiPriority w:val="99"/>
    <w:rsid w:val="00FE19CA"/>
    <w:pPr>
      <w:overflowPunct/>
      <w:adjustRightInd/>
      <w:spacing w:line="240" w:lineRule="auto"/>
      <w:ind w:left="2397" w:right="2424" w:firstLine="0"/>
      <w:jc w:val="center"/>
      <w:outlineLvl w:val="1"/>
    </w:pPr>
    <w:rPr>
      <w:rFonts w:eastAsia="Times New Roman"/>
      <w:b/>
      <w:bCs/>
      <w:sz w:val="32"/>
      <w:szCs w:val="32"/>
    </w:rPr>
  </w:style>
  <w:style w:type="character" w:styleId="a9">
    <w:name w:val="Strong"/>
    <w:basedOn w:val="a0"/>
    <w:qFormat/>
    <w:rsid w:val="00FA4F74"/>
    <w:rPr>
      <w:b/>
      <w:bCs/>
    </w:rPr>
  </w:style>
</w:styles>
</file>

<file path=word/webSettings.xml><?xml version="1.0" encoding="utf-8"?>
<w:webSettings xmlns:r="http://schemas.openxmlformats.org/officeDocument/2006/relationships" xmlns:w="http://schemas.openxmlformats.org/wordprocessingml/2006/main">
  <w:divs>
    <w:div w:id="72761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335</Words>
  <Characters>1911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24</cp:revision>
  <cp:lastPrinted>2023-08-21T12:15:00Z</cp:lastPrinted>
  <dcterms:created xsi:type="dcterms:W3CDTF">2023-07-20T08:30:00Z</dcterms:created>
  <dcterms:modified xsi:type="dcterms:W3CDTF">2023-08-21T12:15:00Z</dcterms:modified>
</cp:coreProperties>
</file>