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AD" w:rsidRPr="00351FAD" w:rsidRDefault="00351FAD" w:rsidP="00351FAD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</w:pPr>
      <w:proofErr w:type="spellStart"/>
      <w:proofErr w:type="gramStart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Соц</w:t>
      </w:r>
      <w:proofErr w:type="gramEnd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іальні</w:t>
      </w:r>
      <w:proofErr w:type="spellEnd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послуги</w:t>
      </w:r>
      <w:proofErr w:type="spellEnd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та </w:t>
      </w:r>
      <w:proofErr w:type="spellStart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умови</w:t>
      </w:r>
      <w:proofErr w:type="spellEnd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їх</w:t>
      </w:r>
      <w:proofErr w:type="spellEnd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351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надання</w:t>
      </w:r>
      <w:proofErr w:type="spellEnd"/>
    </w:p>
    <w:p w:rsidR="00351FAD" w:rsidRPr="00351FAD" w:rsidRDefault="00351FAD" w:rsidP="00351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Calibri" w:eastAsia="Times New Roman" w:hAnsi="Calibri" w:cs="Arial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390775" cy="1314450"/>
            <wp:effectExtent l="19050" t="0" r="9525" b="0"/>
            <wp:docPr id="1" name="Рисунок 1" descr="https://rada.info/upload/users_files/22538295/08fff59f4c65349f7e54222ecce6f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22538295/08fff59f4c65349f7e54222ecce6f1e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Для на</w:t>
      </w:r>
      <w:r w:rsidR="001B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дання соціальних послуг у Комунальній установі «Центр надання соціальних послуг </w:t>
      </w:r>
      <w:proofErr w:type="spellStart"/>
      <w:r w:rsidR="001B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Новоодеської</w:t>
      </w:r>
      <w:proofErr w:type="spellEnd"/>
      <w:r w:rsidR="001B3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міської ради»</w:t>
      </w:r>
      <w:r w:rsidRPr="00351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утворено такі структурні підрозділи (відділення)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відділення соціальної роботи</w:t>
      </w:r>
      <w:r w:rsidR="002C1A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соціального супроводу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відділення організації  надання адресної натуральної </w:t>
      </w:r>
      <w:r w:rsidR="002C1A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грошової допомоги </w:t>
      </w:r>
      <w:proofErr w:type="spell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допомоги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відділення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</w:t>
      </w:r>
      <w:proofErr w:type="gram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іальної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допомоги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вдома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відділення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денного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перебування</w:t>
      </w:r>
      <w:proofErr w:type="gramStart"/>
      <w:r w:rsidRPr="00351FAD">
        <w:rPr>
          <w:rFonts w:ascii="Times New Roman" w:eastAsia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  <w:proofErr w:type="gramEnd"/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відділення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стаціонарного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догляду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="002C1A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gramStart"/>
      <w:r w:rsidR="002C1A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для</w:t>
      </w:r>
      <w:proofErr w:type="gramEnd"/>
      <w:r w:rsidR="002C1A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постійного або 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тимчасового проживання.</w:t>
      </w:r>
    </w:p>
    <w:p w:rsidR="00351FAD" w:rsidRPr="003D25F7" w:rsidRDefault="00351FAD" w:rsidP="003D25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3D25F7">
        <w:rPr>
          <w:rFonts w:ascii="Times New Roman" w:hAnsi="Times New Roman" w:cs="Times New Roman"/>
          <w:b/>
          <w:i/>
          <w:sz w:val="28"/>
          <w:szCs w:val="28"/>
        </w:rPr>
        <w:t>ідставою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соціальних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послуг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є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направлення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особи/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сім’ї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отримання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соціальних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послуг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видане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підставі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відповідного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структурного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підрозділу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питань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соціального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захисту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i/>
          <w:sz w:val="28"/>
          <w:szCs w:val="28"/>
        </w:rPr>
        <w:t>населення</w:t>
      </w:r>
      <w:proofErr w:type="spellEnd"/>
      <w:r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52B49" w:rsidRPr="003D25F7"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="00152B49"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органу  </w:t>
      </w:r>
      <w:proofErr w:type="spellStart"/>
      <w:r w:rsidR="00152B49" w:rsidRPr="003D25F7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proofErr w:type="spellEnd"/>
      <w:r w:rsidR="00152B49" w:rsidRPr="003D25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25F7">
        <w:rPr>
          <w:rFonts w:ascii="Times New Roman" w:hAnsi="Times New Roman" w:cs="Times New Roman"/>
          <w:b/>
          <w:i/>
          <w:sz w:val="28"/>
          <w:szCs w:val="28"/>
        </w:rPr>
        <w:t>ради.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>Для взяття на обслуговування до Центру необхідно подати пакет документів: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письмова заява особи;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медичний висновок про нездатність до самообслуговування, потребу в постійній сторонній допомозі та догляді в домашніх умовах;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довідка про склад сім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ї або зареєстрованих у житловому приміщенні/будинку осіб, та осіб, що проживають постійно без реєстрації;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копія довідки про встановлення групи інвалідності (за наявності);</w:t>
      </w:r>
    </w:p>
    <w:p w:rsidR="00152B49" w:rsidRDefault="00351FAD" w:rsidP="0035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довідка про доходи за </w:t>
      </w:r>
      <w:r w:rsidR="00F27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один квартал , який передує місяцю, що є попереднім до місяця звернення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; 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копія довідки про взяття на облік внутрішньо переміщеної особи (для внутрішньо переміщених осіб);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копія документа, що посвідчує особу (паспорт, ідентифікаційний код, пенсійне посвідчення тощо);</w:t>
      </w:r>
    </w:p>
    <w:p w:rsidR="00351FAD" w:rsidRPr="00351FAD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згода на обробку персональних даних.</w:t>
      </w:r>
    </w:p>
    <w:p w:rsidR="00960823" w:rsidRDefault="00351FAD" w:rsidP="0035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</w:pPr>
      <w:proofErr w:type="spellStart"/>
      <w:r w:rsidRPr="003D25F7">
        <w:rPr>
          <w:rFonts w:ascii="Times New Roman" w:hAnsi="Times New Roman" w:cs="Times New Roman"/>
          <w:b/>
          <w:sz w:val="32"/>
          <w:szCs w:val="32"/>
        </w:rPr>
        <w:t>Відділення</w:t>
      </w:r>
      <w:proofErr w:type="spellEnd"/>
      <w:r w:rsidRPr="003D25F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3D25F7">
        <w:rPr>
          <w:rFonts w:ascii="Times New Roman" w:hAnsi="Times New Roman" w:cs="Times New Roman"/>
          <w:b/>
          <w:sz w:val="32"/>
          <w:szCs w:val="32"/>
        </w:rPr>
        <w:t>соц</w:t>
      </w:r>
      <w:proofErr w:type="gramEnd"/>
      <w:r w:rsidRPr="003D25F7">
        <w:rPr>
          <w:rFonts w:ascii="Times New Roman" w:hAnsi="Times New Roman" w:cs="Times New Roman"/>
          <w:b/>
          <w:sz w:val="32"/>
          <w:szCs w:val="32"/>
        </w:rPr>
        <w:t>іальної</w:t>
      </w:r>
      <w:proofErr w:type="spellEnd"/>
      <w:r w:rsidRPr="003D25F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sz w:val="32"/>
          <w:szCs w:val="32"/>
        </w:rPr>
        <w:t>роботи</w:t>
      </w:r>
      <w:proofErr w:type="spellEnd"/>
      <w:r w:rsidR="00F270AB" w:rsidRPr="00F270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F270AB" w:rsidRPr="003D25F7">
        <w:rPr>
          <w:rFonts w:ascii="Times New Roman" w:hAnsi="Times New Roman" w:cs="Times New Roman"/>
          <w:b/>
          <w:sz w:val="32"/>
          <w:szCs w:val="32"/>
        </w:rPr>
        <w:t>та</w:t>
      </w:r>
      <w:r w:rsidRPr="00F270A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val="uk-UA"/>
        </w:rPr>
        <w:t> </w:t>
      </w:r>
      <w:r w:rsidR="00F270AB" w:rsidRPr="00F270AB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>соціального супроводу</w:t>
      </w:r>
      <w:r w:rsidR="0096082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відповідно до визначених до нього завдань:</w:t>
      </w:r>
    </w:p>
    <w:p w:rsidR="00960823" w:rsidRPr="003D25F7" w:rsidRDefault="00960823" w:rsidP="003D25F7">
      <w:pPr>
        <w:rPr>
          <w:rFonts w:ascii="Times New Roman" w:hAnsi="Times New Roman" w:cs="Times New Roman"/>
          <w:sz w:val="32"/>
          <w:szCs w:val="32"/>
        </w:rPr>
      </w:pPr>
      <w:r w:rsidRPr="003D25F7">
        <w:rPr>
          <w:rFonts w:ascii="Times New Roman" w:hAnsi="Times New Roman" w:cs="Times New Roman"/>
          <w:sz w:val="32"/>
          <w:szCs w:val="32"/>
        </w:rPr>
        <w:t>1)</w:t>
      </w:r>
      <w:proofErr w:type="spellStart"/>
      <w:r w:rsidRPr="003D25F7">
        <w:rPr>
          <w:rFonts w:ascii="Times New Roman" w:hAnsi="Times New Roman" w:cs="Times New Roman"/>
          <w:sz w:val="32"/>
          <w:szCs w:val="32"/>
        </w:rPr>
        <w:t>надає</w:t>
      </w:r>
      <w:proofErr w:type="spellEnd"/>
      <w:r w:rsidRPr="003D25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D25F7">
        <w:rPr>
          <w:rFonts w:ascii="Times New Roman" w:hAnsi="Times New Roman" w:cs="Times New Roman"/>
          <w:sz w:val="32"/>
          <w:szCs w:val="32"/>
        </w:rPr>
        <w:t>соц</w:t>
      </w:r>
      <w:proofErr w:type="gramEnd"/>
      <w:r w:rsidRPr="003D25F7">
        <w:rPr>
          <w:rFonts w:ascii="Times New Roman" w:hAnsi="Times New Roman" w:cs="Times New Roman"/>
          <w:sz w:val="32"/>
          <w:szCs w:val="32"/>
        </w:rPr>
        <w:t>іальні</w:t>
      </w:r>
      <w:proofErr w:type="spellEnd"/>
      <w:r w:rsidRPr="003D25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="006B44E3" w:rsidRPr="003D25F7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6B44E3" w:rsidRPr="003D25F7">
        <w:rPr>
          <w:rFonts w:ascii="Times New Roman" w:hAnsi="Times New Roman" w:cs="Times New Roman"/>
          <w:sz w:val="32"/>
          <w:szCs w:val="32"/>
        </w:rPr>
        <w:t>безоплатній</w:t>
      </w:r>
      <w:proofErr w:type="spellEnd"/>
      <w:r w:rsidR="006B44E3" w:rsidRPr="003D25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44E3" w:rsidRPr="003D25F7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="006B44E3" w:rsidRPr="003D25F7">
        <w:rPr>
          <w:rFonts w:ascii="Times New Roman" w:hAnsi="Times New Roman" w:cs="Times New Roman"/>
          <w:sz w:val="32"/>
          <w:szCs w:val="32"/>
        </w:rPr>
        <w:t xml:space="preserve"> </w:t>
      </w:r>
      <w:r w:rsidRPr="003D25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3D25F7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3D25F7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3D25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32"/>
          <w:szCs w:val="32"/>
        </w:rPr>
        <w:t>стандартів</w:t>
      </w:r>
      <w:proofErr w:type="spellEnd"/>
      <w:r w:rsidRPr="003D25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32"/>
          <w:szCs w:val="32"/>
        </w:rPr>
        <w:t>соціальних</w:t>
      </w:r>
      <w:proofErr w:type="spellEnd"/>
      <w:r w:rsidRPr="003D25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3D25F7">
        <w:rPr>
          <w:rFonts w:ascii="Times New Roman" w:hAnsi="Times New Roman" w:cs="Times New Roman"/>
          <w:sz w:val="32"/>
          <w:szCs w:val="32"/>
        </w:rPr>
        <w:t>:</w:t>
      </w:r>
    </w:p>
    <w:p w:rsidR="00351FAD" w:rsidRPr="00C23F7E" w:rsidRDefault="00A763F5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-</w:t>
      </w:r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соціальна</w:t>
      </w:r>
      <w:proofErr w:type="spellEnd"/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адаптація;</w:t>
      </w:r>
    </w:p>
    <w:p w:rsidR="00F270AB" w:rsidRDefault="00A763F5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соціальна</w:t>
      </w:r>
      <w:proofErr w:type="spellEnd"/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інтеграція та реінтеграція;</w:t>
      </w:r>
    </w:p>
    <w:p w:rsidR="00351FAD" w:rsidRPr="00A763F5" w:rsidRDefault="00A763F5" w:rsidP="0035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D25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70AB" w:rsidRPr="003D25F7">
        <w:rPr>
          <w:rFonts w:ascii="Times New Roman" w:hAnsi="Times New Roman" w:cs="Times New Roman"/>
          <w:sz w:val="28"/>
          <w:szCs w:val="28"/>
        </w:rPr>
        <w:t>кризовог</w:t>
      </w:r>
      <w:proofErr w:type="gramStart"/>
      <w:r w:rsidR="00F270AB" w:rsidRPr="003D25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270AB" w:rsidRPr="003D25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70AB"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AB" w:rsidRPr="003D25F7">
        <w:rPr>
          <w:rFonts w:ascii="Times New Roman" w:hAnsi="Times New Roman" w:cs="Times New Roman"/>
          <w:sz w:val="28"/>
          <w:szCs w:val="28"/>
        </w:rPr>
        <w:t>екстреного</w:t>
      </w:r>
      <w:proofErr w:type="spellEnd"/>
      <w:r w:rsidR="00F270AB" w:rsidRPr="003D25F7">
        <w:rPr>
          <w:rFonts w:ascii="Times New Roman" w:hAnsi="Times New Roman" w:cs="Times New Roman"/>
          <w:sz w:val="28"/>
          <w:szCs w:val="28"/>
        </w:rPr>
        <w:t>)</w:t>
      </w:r>
      <w:r w:rsidR="00351FAD" w:rsidRPr="00F27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втручання;</w:t>
      </w:r>
    </w:p>
    <w:p w:rsidR="00351FAD" w:rsidRPr="00A763F5" w:rsidRDefault="00A763F5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консультування</w:t>
      </w:r>
      <w:proofErr w:type="spellEnd"/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351FAD" w:rsidRPr="00A763F5" w:rsidRDefault="00A763F5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соціальний</w:t>
      </w:r>
      <w:proofErr w:type="spellEnd"/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супровід</w:t>
      </w:r>
      <w:r w:rsidR="00F27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сімей, у яких виховуються діти-сироти і діти,позбавлені батьківського піклування;</w:t>
      </w:r>
    </w:p>
    <w:p w:rsidR="00351FAD" w:rsidRPr="00351FAD" w:rsidRDefault="00A763F5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представництво</w:t>
      </w:r>
      <w:proofErr w:type="spellEnd"/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інтересів;</w:t>
      </w:r>
    </w:p>
    <w:p w:rsidR="00351FAD" w:rsidRPr="00351FAD" w:rsidRDefault="00A763F5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посередництво</w:t>
      </w:r>
      <w:proofErr w:type="spellEnd"/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(медіація);</w:t>
      </w:r>
    </w:p>
    <w:p w:rsidR="00351FAD" w:rsidRPr="00351FAD" w:rsidRDefault="00A763F5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соціальна</w:t>
      </w:r>
      <w:proofErr w:type="spellEnd"/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профілактика;</w:t>
      </w:r>
    </w:p>
    <w:p w:rsidR="00CE7738" w:rsidRDefault="00A763F5" w:rsidP="0035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CE77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інші</w:t>
      </w:r>
      <w:proofErr w:type="spellEnd"/>
      <w:r w:rsidR="00CE77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соціальні послуги відповідно до визначених потреб.</w:t>
      </w:r>
    </w:p>
    <w:p w:rsidR="00351FAD" w:rsidRDefault="00960823" w:rsidP="0035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2)</w:t>
      </w:r>
      <w:r w:rsidR="00CE77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забезпечує </w:t>
      </w:r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соціальний патронаж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підставах, передбачених законом;</w:t>
      </w:r>
    </w:p>
    <w:p w:rsidR="00351FAD" w:rsidRDefault="00FB3268" w:rsidP="0035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B32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3)</w:t>
      </w:r>
      <w:r w:rsidRPr="00FB326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проводить</w:t>
      </w: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 </w:t>
      </w:r>
      <w:r w:rsidR="00351FAD"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оцінювання потреб осіб/сімей, які належать до вразливих груп населення та/або перебувають</w:t>
      </w:r>
      <w:r w:rsidR="00AB48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складних життєвих обставинах;</w:t>
      </w:r>
    </w:p>
    <w:p w:rsidR="00AB4816" w:rsidRDefault="00AB4816" w:rsidP="00090D86">
      <w:pPr>
        <w:pStyle w:val="a7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складає</w:t>
      </w:r>
      <w:proofErr w:type="spellEnd"/>
      <w:r>
        <w:rPr>
          <w:color w:val="000000"/>
          <w:sz w:val="28"/>
          <w:szCs w:val="28"/>
        </w:rPr>
        <w:t xml:space="preserve"> план </w:t>
      </w:r>
      <w:proofErr w:type="spellStart"/>
      <w:r>
        <w:rPr>
          <w:color w:val="000000"/>
          <w:sz w:val="28"/>
          <w:szCs w:val="28"/>
        </w:rPr>
        <w:t>реабілітації</w:t>
      </w:r>
      <w:proofErr w:type="spellEnd"/>
      <w:r>
        <w:rPr>
          <w:color w:val="000000"/>
          <w:sz w:val="28"/>
          <w:szCs w:val="28"/>
        </w:rPr>
        <w:t xml:space="preserve"> особи, яка </w:t>
      </w:r>
      <w:proofErr w:type="spellStart"/>
      <w:r>
        <w:rPr>
          <w:color w:val="000000"/>
          <w:sz w:val="28"/>
          <w:szCs w:val="28"/>
        </w:rPr>
        <w:t>постраждала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 людьми;</w:t>
      </w:r>
    </w:p>
    <w:p w:rsidR="00AB4816" w:rsidRDefault="00AB4816" w:rsidP="00090D86">
      <w:pPr>
        <w:pStyle w:val="a7"/>
        <w:spacing w:after="0"/>
        <w:rPr>
          <w:color w:val="000000"/>
          <w:sz w:val="28"/>
          <w:szCs w:val="28"/>
          <w:lang w:val="uk-UA"/>
        </w:rPr>
      </w:pPr>
      <w:bookmarkStart w:id="0" w:name="n381"/>
      <w:bookmarkEnd w:id="0"/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lang w:val="uk-UA"/>
        </w:rPr>
        <w:t>забезпечує соціальне супроводження прийомних сімей і дитячих будинків сімейного типу;</w:t>
      </w:r>
    </w:p>
    <w:p w:rsidR="00DC709D" w:rsidRDefault="00A55E64" w:rsidP="00DC709D">
      <w:pPr>
        <w:pStyle w:val="a7"/>
        <w:spacing w:after="0"/>
        <w:rPr>
          <w:rFonts w:eastAsia="Times New Roman" w:cs="Times New Roman"/>
          <w:b/>
          <w:bCs/>
          <w:color w:val="000000"/>
          <w:sz w:val="33"/>
          <w:szCs w:val="33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6) здійснює заходи  щодо </w:t>
      </w:r>
      <w:r w:rsidRPr="00A55E64">
        <w:rPr>
          <w:color w:val="000000"/>
          <w:sz w:val="28"/>
          <w:szCs w:val="28"/>
          <w:lang w:val="uk-UA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</w:t>
      </w:r>
      <w:r w:rsidR="00C93EB5">
        <w:rPr>
          <w:color w:val="000000"/>
          <w:sz w:val="28"/>
          <w:szCs w:val="28"/>
          <w:lang w:val="uk-UA"/>
        </w:rPr>
        <w:t>нізації здійснення наставництва.</w:t>
      </w:r>
      <w:r w:rsidR="00DC709D">
        <w:rPr>
          <w:rFonts w:eastAsia="Times New Roman" w:cs="Times New Roman"/>
          <w:b/>
          <w:bCs/>
          <w:color w:val="000000"/>
          <w:sz w:val="33"/>
          <w:szCs w:val="33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               </w:t>
      </w:r>
    </w:p>
    <w:p w:rsidR="00C23F7E" w:rsidRDefault="00C23F7E" w:rsidP="00DC709D">
      <w:pPr>
        <w:pStyle w:val="a7"/>
        <w:spacing w:after="0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51FAD" w:rsidRPr="00C23F7E" w:rsidRDefault="00C23F7E" w:rsidP="00C23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>В</w:t>
      </w:r>
      <w:r w:rsidRPr="00C23F7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ідділення організації  надання адресної натуральної  та грошової допомоги </w:t>
      </w:r>
      <w:r w:rsidR="00351FAD" w:rsidRPr="00C23F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створене для</w:t>
      </w:r>
      <w:r w:rsidR="00351FAD" w:rsidRPr="00C23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="00BD3479" w:rsidRPr="00C23F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надання соціальних послуг </w:t>
      </w:r>
      <w:r w:rsidR="00351FAD" w:rsidRPr="00C23F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DC709D" w:rsidRPr="00C23F7E" w:rsidRDefault="00DC709D" w:rsidP="00DC709D">
      <w:pPr>
        <w:pStyle w:val="a7"/>
        <w:spacing w:after="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C23F7E">
        <w:rPr>
          <w:rFonts w:cs="Times New Roman"/>
          <w:color w:val="000000"/>
          <w:sz w:val="28"/>
          <w:szCs w:val="28"/>
          <w:lang w:val="uk-UA"/>
        </w:rPr>
        <w:t>- особам похилого віку;</w:t>
      </w:r>
    </w:p>
    <w:p w:rsidR="00DC709D" w:rsidRPr="00DC709D" w:rsidRDefault="00DC709D" w:rsidP="00DC709D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DC709D">
        <w:rPr>
          <w:color w:val="000000"/>
          <w:sz w:val="28"/>
          <w:szCs w:val="28"/>
          <w:lang w:val="uk-UA"/>
        </w:rPr>
        <w:t>- особам з інвалідністю, у тому числі з психічними р</w:t>
      </w:r>
      <w:r>
        <w:rPr>
          <w:color w:val="000000"/>
          <w:sz w:val="28"/>
          <w:szCs w:val="28"/>
          <w:lang w:val="uk-UA"/>
        </w:rPr>
        <w:t xml:space="preserve">озладами (крім осіб, які скоїли </w:t>
      </w:r>
      <w:r w:rsidRPr="00DC709D">
        <w:rPr>
          <w:color w:val="000000"/>
          <w:sz w:val="28"/>
          <w:szCs w:val="28"/>
          <w:lang w:val="uk-UA"/>
        </w:rPr>
        <w:t xml:space="preserve">суспільно небезпечну дію та </w:t>
      </w:r>
      <w:r>
        <w:rPr>
          <w:color w:val="000000"/>
          <w:sz w:val="28"/>
          <w:szCs w:val="28"/>
          <w:lang w:val="uk-UA"/>
        </w:rPr>
        <w:t xml:space="preserve">примусово отримують стаціонарну психіатричну допомогу за </w:t>
      </w:r>
      <w:r w:rsidRPr="00DC709D">
        <w:rPr>
          <w:color w:val="000000"/>
          <w:sz w:val="28"/>
          <w:szCs w:val="28"/>
          <w:lang w:val="uk-UA"/>
        </w:rPr>
        <w:t>рішенням суду);</w:t>
      </w:r>
    </w:p>
    <w:p w:rsidR="00DC709D" w:rsidRPr="00DC709D" w:rsidRDefault="00DC709D" w:rsidP="00DC709D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DC709D">
        <w:rPr>
          <w:color w:val="000000"/>
          <w:sz w:val="28"/>
          <w:szCs w:val="28"/>
          <w:lang w:val="uk-UA"/>
        </w:rPr>
        <w:t>- особам, які мають невиліковні хвороби, хвороби, що потребують тривалого</w:t>
      </w:r>
    </w:p>
    <w:p w:rsidR="00DC709D" w:rsidRPr="00DC709D" w:rsidRDefault="00DC709D" w:rsidP="00DC709D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DC709D">
        <w:rPr>
          <w:color w:val="000000"/>
          <w:sz w:val="28"/>
          <w:szCs w:val="28"/>
          <w:lang w:val="uk-UA"/>
        </w:rPr>
        <w:t>лікування;</w:t>
      </w:r>
    </w:p>
    <w:p w:rsidR="00DC709D" w:rsidRPr="00DC709D" w:rsidRDefault="00DC709D" w:rsidP="00DC709D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DC709D">
        <w:rPr>
          <w:color w:val="000000"/>
          <w:sz w:val="28"/>
          <w:szCs w:val="28"/>
          <w:lang w:val="uk-UA"/>
        </w:rPr>
        <w:t>- особам, які виховують дитину без батька (матері</w:t>
      </w:r>
      <w:r>
        <w:rPr>
          <w:color w:val="000000"/>
          <w:sz w:val="28"/>
          <w:szCs w:val="28"/>
          <w:lang w:val="uk-UA"/>
        </w:rPr>
        <w:t xml:space="preserve">), та в яких виховуються діти з </w:t>
      </w:r>
      <w:r w:rsidRPr="00DC709D">
        <w:rPr>
          <w:color w:val="000000"/>
          <w:sz w:val="28"/>
          <w:szCs w:val="28"/>
          <w:lang w:val="uk-UA"/>
        </w:rPr>
        <w:t>інвалідністю;</w:t>
      </w:r>
    </w:p>
    <w:p w:rsidR="00DC709D" w:rsidRPr="00DC709D" w:rsidRDefault="00DC709D" w:rsidP="00DC709D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DC709D">
        <w:rPr>
          <w:color w:val="000000"/>
          <w:sz w:val="28"/>
          <w:szCs w:val="28"/>
          <w:lang w:val="uk-UA"/>
        </w:rPr>
        <w:t>- особам, яким завдана шкода пожежею, стихійним лихом, катастрофою, бойовими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DC709D">
        <w:rPr>
          <w:color w:val="000000"/>
          <w:sz w:val="28"/>
          <w:szCs w:val="28"/>
          <w:lang w:val="uk-UA"/>
        </w:rPr>
        <w:t>діями ;</w:t>
      </w:r>
    </w:p>
    <w:p w:rsidR="00DC709D" w:rsidRPr="00DC709D" w:rsidRDefault="00DC709D" w:rsidP="00DC709D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DC709D">
        <w:rPr>
          <w:color w:val="000000"/>
          <w:sz w:val="28"/>
          <w:szCs w:val="28"/>
          <w:lang w:val="uk-UA"/>
        </w:rPr>
        <w:t>- бездомним особам;</w:t>
      </w:r>
    </w:p>
    <w:p w:rsidR="00DC709D" w:rsidRPr="00DC709D" w:rsidRDefault="00DC709D" w:rsidP="00DC709D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DC709D">
        <w:rPr>
          <w:color w:val="000000"/>
          <w:sz w:val="28"/>
          <w:szCs w:val="28"/>
          <w:lang w:val="uk-UA"/>
        </w:rPr>
        <w:t>- особам, звільненим від відбування покарання у виді обмеження волі або</w:t>
      </w:r>
    </w:p>
    <w:p w:rsidR="00DC709D" w:rsidRPr="00DC709D" w:rsidRDefault="00DC709D" w:rsidP="00DC709D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DC709D">
        <w:rPr>
          <w:color w:val="000000"/>
          <w:sz w:val="28"/>
          <w:szCs w:val="28"/>
          <w:lang w:val="uk-UA"/>
        </w:rPr>
        <w:t>позбавлення волі на певний строк;</w:t>
      </w:r>
    </w:p>
    <w:p w:rsidR="00DC709D" w:rsidRDefault="00DC709D" w:rsidP="00DC709D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DC709D">
        <w:rPr>
          <w:color w:val="000000"/>
          <w:sz w:val="28"/>
          <w:szCs w:val="28"/>
          <w:lang w:val="uk-UA"/>
        </w:rPr>
        <w:t>- біженцям, особам, які потребують додаткового захисту.</w:t>
      </w:r>
    </w:p>
    <w:p w:rsidR="006B44BF" w:rsidRPr="006B44BF" w:rsidRDefault="006B44BF" w:rsidP="006B44BF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6B44BF">
        <w:rPr>
          <w:color w:val="000000"/>
          <w:sz w:val="28"/>
          <w:szCs w:val="28"/>
          <w:lang w:val="uk-UA"/>
        </w:rPr>
        <w:t xml:space="preserve">Відділення </w:t>
      </w:r>
      <w:r>
        <w:rPr>
          <w:color w:val="000000"/>
          <w:sz w:val="28"/>
          <w:szCs w:val="28"/>
          <w:lang w:val="uk-UA"/>
        </w:rPr>
        <w:t>:</w:t>
      </w:r>
    </w:p>
    <w:p w:rsidR="006B44BF" w:rsidRPr="006B44BF" w:rsidRDefault="006B44BF" w:rsidP="006B44BF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здійснює </w:t>
      </w:r>
      <w:r w:rsidRPr="006B44BF">
        <w:rPr>
          <w:color w:val="000000"/>
          <w:sz w:val="28"/>
          <w:szCs w:val="28"/>
          <w:lang w:val="uk-UA"/>
        </w:rPr>
        <w:t>надання натуральної допомоги у</w:t>
      </w:r>
      <w:r>
        <w:rPr>
          <w:color w:val="000000"/>
          <w:sz w:val="28"/>
          <w:szCs w:val="28"/>
          <w:lang w:val="uk-UA"/>
        </w:rPr>
        <w:t xml:space="preserve"> </w:t>
      </w:r>
      <w:r w:rsidRPr="006B44BF">
        <w:rPr>
          <w:color w:val="000000"/>
          <w:sz w:val="28"/>
          <w:szCs w:val="28"/>
          <w:lang w:val="uk-UA"/>
        </w:rPr>
        <w:t>вигляді продуктів харчування, одягом та взуттям;</w:t>
      </w:r>
    </w:p>
    <w:p w:rsidR="006B44BF" w:rsidRDefault="006B44BF" w:rsidP="006B44BF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2) забезпечує </w:t>
      </w:r>
      <w:r w:rsidRPr="006B44BF">
        <w:rPr>
          <w:color w:val="000000"/>
          <w:sz w:val="28"/>
          <w:szCs w:val="28"/>
          <w:lang w:val="uk-UA"/>
        </w:rPr>
        <w:t xml:space="preserve"> технічними засобами реабілітації;</w:t>
      </w:r>
    </w:p>
    <w:p w:rsidR="006B44BF" w:rsidRPr="006B44BF" w:rsidRDefault="006B44BF" w:rsidP="006B44BF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3)надає </w:t>
      </w:r>
      <w:r w:rsidRPr="006B44BF">
        <w:rPr>
          <w:color w:val="000000"/>
          <w:sz w:val="28"/>
          <w:szCs w:val="28"/>
          <w:lang w:val="uk-UA"/>
        </w:rPr>
        <w:t>перукарські</w:t>
      </w:r>
      <w:r>
        <w:rPr>
          <w:color w:val="000000"/>
          <w:sz w:val="28"/>
          <w:szCs w:val="28"/>
          <w:lang w:val="uk-UA"/>
        </w:rPr>
        <w:t xml:space="preserve"> послуги  та здійснює </w:t>
      </w:r>
      <w:r w:rsidRPr="006B44BF">
        <w:rPr>
          <w:color w:val="000000"/>
          <w:sz w:val="28"/>
          <w:szCs w:val="28"/>
          <w:lang w:val="uk-UA"/>
        </w:rPr>
        <w:t xml:space="preserve"> дрібні ремонтні роботи житлових</w:t>
      </w:r>
    </w:p>
    <w:p w:rsidR="006B44BF" w:rsidRPr="00DC709D" w:rsidRDefault="006B44BF" w:rsidP="006B44BF">
      <w:pPr>
        <w:pStyle w:val="a7"/>
        <w:spacing w:after="0"/>
        <w:jc w:val="both"/>
        <w:rPr>
          <w:color w:val="000000"/>
          <w:sz w:val="28"/>
          <w:szCs w:val="28"/>
          <w:lang w:val="uk-UA"/>
        </w:rPr>
      </w:pPr>
      <w:r w:rsidRPr="006B44BF">
        <w:rPr>
          <w:color w:val="000000"/>
          <w:sz w:val="28"/>
          <w:szCs w:val="28"/>
          <w:lang w:val="uk-UA"/>
        </w:rPr>
        <w:lastRenderedPageBreak/>
        <w:t>приміщень.</w:t>
      </w:r>
    </w:p>
    <w:p w:rsidR="006B44E3" w:rsidRPr="006B44E3" w:rsidRDefault="006B44E3" w:rsidP="006B44E3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44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 надає соціальні послуги </w:t>
      </w:r>
      <w:proofErr w:type="spellStart"/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безоплатно</w:t>
      </w:r>
      <w:proofErr w:type="spellEnd"/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,</w:t>
      </w:r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платно</w:t>
      </w:r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,</w:t>
      </w:r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</w:t>
      </w:r>
      <w:proofErr w:type="spellEnd"/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установленням</w:t>
      </w:r>
      <w:proofErr w:type="spellEnd"/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диференційованої</w:t>
      </w:r>
      <w:proofErr w:type="spellEnd"/>
      <w:r w:rsidRPr="006B44E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плати.</w:t>
      </w:r>
    </w:p>
    <w:p w:rsidR="00351FAD" w:rsidRPr="006B44E3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6B44E3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shd w:val="clear" w:color="auto" w:fill="FFFFFF"/>
        </w:rPr>
        <w:t>   </w:t>
      </w:r>
    </w:p>
    <w:p w:rsidR="00A922C5" w:rsidRPr="003D25F7" w:rsidRDefault="00351FAD" w:rsidP="003D25F7">
      <w:pPr>
        <w:jc w:val="both"/>
        <w:rPr>
          <w:rFonts w:ascii="Times New Roman" w:hAnsi="Times New Roman" w:cs="Times New Roman"/>
          <w:sz w:val="28"/>
          <w:szCs w:val="28"/>
        </w:rPr>
      </w:pPr>
      <w:r w:rsidRPr="00351FAD">
        <w:rPr>
          <w:rFonts w:eastAsia="Times New Roman"/>
          <w:bdr w:val="none" w:sz="0" w:space="0" w:color="auto" w:frame="1"/>
          <w:shd w:val="clear" w:color="auto" w:fill="FFFFFF"/>
          <w:lang w:val="uk-UA"/>
        </w:rPr>
        <w:t>  </w:t>
      </w:r>
      <w:proofErr w:type="spellStart"/>
      <w:r w:rsidRPr="003D25F7">
        <w:rPr>
          <w:rFonts w:ascii="Times New Roman" w:hAnsi="Times New Roman" w:cs="Times New Roman"/>
          <w:b/>
          <w:sz w:val="28"/>
          <w:szCs w:val="28"/>
        </w:rPr>
        <w:t>Безоплатно</w:t>
      </w:r>
      <w:proofErr w:type="spellEnd"/>
      <w:r w:rsidRPr="003D25F7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3D25F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D25F7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отримувачам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середньомісячний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  не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прожиткових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мінімуми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>.</w:t>
      </w:r>
    </w:p>
    <w:p w:rsidR="00A922C5" w:rsidRPr="003D25F7" w:rsidRDefault="00A922C5" w:rsidP="003D25F7">
      <w:pPr>
        <w:jc w:val="both"/>
        <w:rPr>
          <w:rFonts w:ascii="Times New Roman" w:hAnsi="Times New Roman" w:cs="Times New Roman"/>
          <w:sz w:val="28"/>
          <w:szCs w:val="28"/>
        </w:rPr>
      </w:pPr>
      <w:r w:rsidRPr="003D25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доходу 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5F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D25F7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людьми, особам,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особам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дітям-сиротам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позбавленим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5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25F7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особам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до 23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опікунів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піклувальників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прийомним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дитячим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будинкам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типу,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патронатних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особам,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завдано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пожежею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стихійним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лихом, катастрофою,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бойовими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терористичним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актом,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збройним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конфліктом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тимчасовою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окупацією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>.</w:t>
      </w:r>
    </w:p>
    <w:p w:rsidR="00351FAD" w:rsidRPr="003D25F7" w:rsidRDefault="00351FAD" w:rsidP="003D25F7">
      <w:pPr>
        <w:rPr>
          <w:rFonts w:ascii="Times New Roman" w:hAnsi="Times New Roman" w:cs="Times New Roman"/>
          <w:b/>
          <w:sz w:val="28"/>
          <w:szCs w:val="28"/>
        </w:rPr>
      </w:pPr>
      <w:r w:rsidRPr="00351FAD">
        <w:rPr>
          <w:rFonts w:eastAsia="Times New Roman"/>
          <w:bdr w:val="none" w:sz="0" w:space="0" w:color="auto" w:frame="1"/>
          <w:shd w:val="clear" w:color="auto" w:fill="FFFFFF"/>
          <w:lang w:val="uk-UA"/>
        </w:rPr>
        <w:t>  </w:t>
      </w:r>
      <w:proofErr w:type="spellStart"/>
      <w:r w:rsidRPr="003D25F7">
        <w:rPr>
          <w:rFonts w:ascii="Times New Roman" w:hAnsi="Times New Roman" w:cs="Times New Roman"/>
          <w:b/>
          <w:sz w:val="28"/>
          <w:szCs w:val="28"/>
        </w:rPr>
        <w:t>Платні</w:t>
      </w:r>
      <w:proofErr w:type="spellEnd"/>
      <w:r w:rsidRPr="003D2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D25F7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3D25F7">
        <w:rPr>
          <w:rFonts w:ascii="Times New Roman" w:hAnsi="Times New Roman" w:cs="Times New Roman"/>
          <w:b/>
          <w:sz w:val="28"/>
          <w:szCs w:val="28"/>
        </w:rPr>
        <w:t>іальні</w:t>
      </w:r>
      <w:proofErr w:type="spellEnd"/>
      <w:r w:rsidRPr="003D2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sz w:val="28"/>
          <w:szCs w:val="28"/>
        </w:rPr>
        <w:t>послуги</w:t>
      </w:r>
      <w:proofErr w:type="spellEnd"/>
      <w:r w:rsidRPr="003D2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b/>
          <w:sz w:val="28"/>
          <w:szCs w:val="28"/>
        </w:rPr>
        <w:t>надаються</w:t>
      </w:r>
      <w:proofErr w:type="spellEnd"/>
      <w:r w:rsidRPr="003D25F7">
        <w:rPr>
          <w:rFonts w:ascii="Times New Roman" w:hAnsi="Times New Roman" w:cs="Times New Roman"/>
          <w:b/>
          <w:sz w:val="28"/>
          <w:szCs w:val="28"/>
        </w:rPr>
        <w:t>:</w:t>
      </w:r>
    </w:p>
    <w:p w:rsidR="00351FAD" w:rsidRPr="00A922C5" w:rsidRDefault="00351FAD" w:rsidP="00351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proofErr w:type="spell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отримувачам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соціальних послуг, середньомісячний сукупний дохід яких перевищує чотири прожиткові мінімуми для відпові</w:t>
      </w:r>
      <w:r w:rsidR="00A922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дної категорії осіб .</w:t>
      </w:r>
    </w:p>
    <w:p w:rsidR="00A922C5" w:rsidRPr="00B51126" w:rsidRDefault="00351FAD" w:rsidP="00B51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 </w:t>
      </w:r>
      <w:r w:rsidRPr="00351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 установленням диференційованої плати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в порядку, визначеному Кабінетом Міністрів України, надаються соціальні послуги </w:t>
      </w:r>
      <w:proofErr w:type="spellStart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отримувачам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соціальних послуг, середньомісячний сукупний дохід яких перевищує два прожиткові мінімуми, але не перевищує чотири прожиткові мінімуми для відповідної категорії осіб.</w:t>
      </w:r>
    </w:p>
    <w:p w:rsidR="00B51126" w:rsidRDefault="00A922C5" w:rsidP="00B51126">
      <w:pPr>
        <w:shd w:val="clear" w:color="auto" w:fill="FFFFFF"/>
        <w:spacing w:after="0" w:line="240" w:lineRule="auto"/>
        <w:jc w:val="both"/>
        <w:rPr>
          <w:color w:val="333333"/>
          <w:lang w:val="uk-UA"/>
        </w:rPr>
      </w:pPr>
      <w:r w:rsidRPr="00C23F7E">
        <w:rPr>
          <w:color w:val="333333"/>
          <w:lang w:val="uk-UA"/>
        </w:rPr>
        <w:t xml:space="preserve"> </w:t>
      </w:r>
    </w:p>
    <w:p w:rsidR="006E5F60" w:rsidRPr="006E5F60" w:rsidRDefault="00A922C5" w:rsidP="006E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lang w:val="uk-UA"/>
        </w:rPr>
        <w:t xml:space="preserve"> </w:t>
      </w:r>
      <w:proofErr w:type="spellStart"/>
      <w:r w:rsidR="00B5112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В</w:t>
      </w:r>
      <w:r w:rsidR="00B51126" w:rsidRPr="00B5112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ідділення</w:t>
      </w:r>
      <w:proofErr w:type="spellEnd"/>
      <w:r w:rsidR="00B51126" w:rsidRPr="00B5112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B51126" w:rsidRPr="00B5112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соц</w:t>
      </w:r>
      <w:proofErr w:type="gramEnd"/>
      <w:r w:rsidR="00B51126" w:rsidRPr="00B5112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іальної</w:t>
      </w:r>
      <w:proofErr w:type="spellEnd"/>
      <w:r w:rsidR="00B51126" w:rsidRPr="00B5112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51126" w:rsidRPr="00B5112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допомоги</w:t>
      </w:r>
      <w:proofErr w:type="spellEnd"/>
      <w:r w:rsidR="00B51126" w:rsidRPr="00B5112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51126" w:rsidRPr="00B5112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вдома</w:t>
      </w:r>
      <w:proofErr w:type="spellEnd"/>
      <w:r w:rsidR="00D66C3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66C39" w:rsidRPr="00C23F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створене для</w:t>
      </w:r>
      <w:r w:rsidR="00D66C39" w:rsidRPr="00C23F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="00D66C39" w:rsidRPr="00C23F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надання соціальних послуг :</w:t>
      </w:r>
    </w:p>
    <w:p w:rsidR="006E5F60" w:rsidRPr="006E5F60" w:rsidRDefault="006E5F60" w:rsidP="006E5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- похилого віку; </w:t>
      </w:r>
    </w:p>
    <w:p w:rsidR="006E5F60" w:rsidRDefault="006E5F60" w:rsidP="006E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- осіб з інвалідністю (які   досягли  18-річного  віку),  крім  інвалідів  унаслідок  нещасного  випадку  на  виробництві  або   професійного захворювання,   які  отримують  соціальну  допомогу  на  постійний сторонній догляд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5F60" w:rsidRPr="006E5F60" w:rsidRDefault="006E5F60" w:rsidP="006E5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5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- хворих (з числа одиноких осіб працездатного віку на період до  встановлення  їм  групи  інвалідності,  але  не  більш  як  чотири  місяці). </w:t>
      </w:r>
    </w:p>
    <w:p w:rsidR="00A763F5" w:rsidRPr="007424EF" w:rsidRDefault="00A763F5" w:rsidP="007424E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763F5">
        <w:rPr>
          <w:rFonts w:ascii="Times New Roman" w:hAnsi="Times New Roman" w:cs="Times New Roman"/>
          <w:sz w:val="28"/>
          <w:szCs w:val="28"/>
          <w:lang w:val="uk-UA"/>
        </w:rPr>
        <w:t>Відд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ілення </w:t>
      </w:r>
      <w:r w:rsidRPr="00A763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державних стандартів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r w:rsidRPr="00A763F5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A763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63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послуги </w:t>
      </w:r>
      <w:proofErr w:type="spellStart"/>
      <w:r w:rsidRPr="00A763F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безоплатно</w:t>
      </w:r>
      <w:proofErr w:type="spellEnd"/>
      <w:r w:rsidRPr="00A763F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,</w:t>
      </w:r>
      <w:r w:rsidRPr="00A763F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B841E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A763F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платно</w:t>
      </w:r>
      <w:r w:rsidRPr="00A763F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,</w:t>
      </w:r>
      <w:r w:rsidRPr="00A763F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B841E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763F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</w:t>
      </w:r>
      <w:proofErr w:type="spellEnd"/>
      <w:r w:rsidRPr="00A763F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A763F5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устан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овленням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диференційованої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плати:</w:t>
      </w:r>
    </w:p>
    <w:p w:rsidR="00A763F5" w:rsidRPr="007424EF" w:rsidRDefault="00A763F5" w:rsidP="0074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1) догляд вдома;</w:t>
      </w:r>
    </w:p>
    <w:p w:rsidR="006E5F60" w:rsidRPr="00B52AAD" w:rsidRDefault="00A763F5" w:rsidP="00B5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2) паліативний/</w:t>
      </w:r>
      <w:proofErr w:type="spellStart"/>
      <w:r w:rsidRPr="007424EF">
        <w:rPr>
          <w:rFonts w:ascii="Times New Roman" w:eastAsia="Times New Roman" w:hAnsi="Times New Roman" w:cs="Times New Roman"/>
          <w:sz w:val="28"/>
          <w:szCs w:val="28"/>
          <w:lang w:val="uk-UA"/>
        </w:rPr>
        <w:t>хоспісний</w:t>
      </w:r>
      <w:proofErr w:type="spellEnd"/>
      <w:r w:rsidRPr="0074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догляд.</w:t>
      </w:r>
    </w:p>
    <w:p w:rsidR="00B52AAD" w:rsidRPr="00B52AAD" w:rsidRDefault="00B52AAD" w:rsidP="00B52AA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2A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Відділення  не  здійснює  надання соціальних послуг громадянам, які потребують цілодобового стороннього догляду. </w:t>
      </w:r>
    </w:p>
    <w:p w:rsidR="00400B66" w:rsidRPr="00400B66" w:rsidRDefault="00400B66" w:rsidP="00400B6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В</w:t>
      </w:r>
      <w:proofErr w:type="spellStart"/>
      <w:r w:rsidRPr="00400B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ідділення</w:t>
      </w:r>
      <w:proofErr w:type="spellEnd"/>
      <w:r w:rsidRPr="00400B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денного</w:t>
      </w:r>
      <w:r w:rsidRPr="00400B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перебування</w:t>
      </w:r>
      <w:r w:rsidRPr="00400B66">
        <w:rPr>
          <w:rFonts w:ascii="Times New Roman" w:eastAsia="Times New Roman" w:hAnsi="Times New Roman" w:cs="Times New Roman"/>
          <w:b/>
          <w:color w:val="333333"/>
          <w:bdr w:val="none" w:sz="0" w:space="0" w:color="auto" w:frame="1"/>
          <w:shd w:val="clear" w:color="auto" w:fill="FFFFFF"/>
        </w:rPr>
        <w:t> </w:t>
      </w:r>
      <w:r w:rsidRPr="00400B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400B66">
        <w:rPr>
          <w:rFonts w:ascii="Times New Roman" w:eastAsia="Times New Roman" w:hAnsi="Times New Roman" w:cs="Times New Roman"/>
          <w:sz w:val="28"/>
          <w:szCs w:val="28"/>
          <w:lang w:val="uk-UA"/>
        </w:rPr>
        <w:t>для організації надання соціальних послуг громадянам похилого віку, особам з інвалідністю ( які досягли 18-річного віку), що частково втратили здатність до самообслугов</w:t>
      </w:r>
      <w:r w:rsidR="00CE763E">
        <w:rPr>
          <w:rFonts w:ascii="Times New Roman" w:hAnsi="Times New Roman" w:cs="Times New Roman"/>
          <w:sz w:val="28"/>
          <w:szCs w:val="28"/>
          <w:lang w:val="uk-UA"/>
        </w:rPr>
        <w:t xml:space="preserve">ування та </w:t>
      </w:r>
      <w:r w:rsidRPr="00400B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дітям з інвалідністю </w:t>
      </w:r>
      <w:r w:rsidR="00CE763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00B66">
        <w:rPr>
          <w:rFonts w:ascii="Times New Roman" w:eastAsia="Times New Roman" w:hAnsi="Times New Roman" w:cs="Times New Roman"/>
          <w:sz w:val="28"/>
          <w:szCs w:val="28"/>
          <w:lang w:val="uk-UA"/>
        </w:rPr>
        <w:t>від 2 до 18 років</w:t>
      </w:r>
      <w:r w:rsidR="00CE76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00B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фізичними та (або) розумовими вадами розвитку.</w:t>
      </w:r>
    </w:p>
    <w:p w:rsidR="00400B66" w:rsidRPr="00400B66" w:rsidRDefault="00400B66" w:rsidP="00400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uk-UA"/>
        </w:rPr>
      </w:pPr>
    </w:p>
    <w:p w:rsidR="00AF7CA9" w:rsidRPr="003D25F7" w:rsidRDefault="00AF7CA9" w:rsidP="003D25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5F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D25F7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D25F7">
        <w:rPr>
          <w:rFonts w:ascii="Times New Roman" w:hAnsi="Times New Roman" w:cs="Times New Roman"/>
          <w:b/>
          <w:sz w:val="28"/>
          <w:szCs w:val="28"/>
        </w:rPr>
        <w:t>безоплатній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F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D25F7">
        <w:rPr>
          <w:rFonts w:ascii="Times New Roman" w:hAnsi="Times New Roman" w:cs="Times New Roman"/>
          <w:sz w:val="28"/>
          <w:szCs w:val="28"/>
        </w:rPr>
        <w:t>:</w:t>
      </w:r>
    </w:p>
    <w:p w:rsidR="00AF7CA9" w:rsidRPr="00C23F7E" w:rsidRDefault="00AF7CA9" w:rsidP="00AF7C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соціальна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адаптація;</w:t>
      </w:r>
    </w:p>
    <w:p w:rsidR="00AF7CA9" w:rsidRDefault="00AF7CA9" w:rsidP="00AF7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консультування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AE057B" w:rsidRPr="00A763F5" w:rsidRDefault="00AE057B" w:rsidP="00AF7C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-інформування</w:t>
      </w:r>
      <w:proofErr w:type="spellEnd"/>
    </w:p>
    <w:p w:rsidR="00AF7CA9" w:rsidRPr="00351FAD" w:rsidRDefault="00AF7CA9" w:rsidP="00AF7C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представництво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інтересів;</w:t>
      </w:r>
    </w:p>
    <w:p w:rsidR="00AF7CA9" w:rsidRPr="00351FAD" w:rsidRDefault="00AF7CA9" w:rsidP="00AF7C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соціальна</w:t>
      </w:r>
      <w:proofErr w:type="spellEnd"/>
      <w:r w:rsidRPr="00351F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профілактика;</w:t>
      </w:r>
    </w:p>
    <w:p w:rsidR="00AF7CA9" w:rsidRDefault="00AF7CA9" w:rsidP="00AF7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соціальні послуги відповідно до визначених потреб.</w:t>
      </w:r>
    </w:p>
    <w:p w:rsidR="00AE057B" w:rsidRDefault="00AE057B" w:rsidP="00AE0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841E5" w:rsidRPr="00B841E5" w:rsidRDefault="00AE057B" w:rsidP="00B841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proofErr w:type="spellStart"/>
      <w:r w:rsidRPr="00AE05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ідділення</w:t>
      </w:r>
      <w:proofErr w:type="spellEnd"/>
      <w:r w:rsidRPr="00AE05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05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стаціонарного</w:t>
      </w:r>
      <w:proofErr w:type="spellEnd"/>
      <w:r w:rsidRPr="00AE05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догляду</w:t>
      </w:r>
      <w:r w:rsidRPr="00AE05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 для постійного або тимчасового </w:t>
      </w:r>
      <w:r w:rsidRPr="00B841E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проживання</w:t>
      </w:r>
      <w:r w:rsidR="00B841E5" w:rsidRPr="00B841E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841E5" w:rsidRPr="00B841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створене</w:t>
      </w:r>
      <w:r w:rsidR="00B841E5" w:rsidRPr="00B841E5">
        <w:rPr>
          <w:rFonts w:ascii="Times New Roman" w:hAnsi="Times New Roman" w:cs="Times New Roman"/>
          <w:sz w:val="28"/>
          <w:szCs w:val="28"/>
          <w:lang w:val="uk-UA"/>
        </w:rPr>
        <w:t xml:space="preserve">  для  обслуговування  24</w:t>
      </w:r>
      <w:r w:rsidR="00B84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1E5" w:rsidRPr="00B841E5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B841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41E5" w:rsidRPr="00B841E5">
        <w:rPr>
          <w:rFonts w:ascii="Times New Roman" w:hAnsi="Times New Roman" w:cs="Times New Roman"/>
          <w:sz w:val="28"/>
          <w:szCs w:val="28"/>
          <w:lang w:val="uk-UA"/>
        </w:rPr>
        <w:t xml:space="preserve">  до якого на постійне  або  тимчасове проживання,   повне   державне  утримання  безоплатно, з установленням диференційованої плати та за плату, в залежності від доходу,</w:t>
      </w:r>
      <w:r w:rsidR="00B841E5">
        <w:rPr>
          <w:rFonts w:ascii="Times New Roman" w:hAnsi="Times New Roman" w:cs="Times New Roman"/>
          <w:sz w:val="28"/>
          <w:szCs w:val="28"/>
          <w:lang w:val="uk-UA"/>
        </w:rPr>
        <w:t xml:space="preserve">  приймаються </w:t>
      </w:r>
      <w:r w:rsidR="00B841E5" w:rsidRPr="00B841E5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B841E5">
        <w:rPr>
          <w:rFonts w:ascii="Times New Roman" w:hAnsi="Times New Roman" w:cs="Times New Roman"/>
          <w:sz w:val="28"/>
          <w:szCs w:val="28"/>
          <w:lang w:val="uk-UA"/>
        </w:rPr>
        <w:t>омадяни похилого віку, особи з інвалідністю</w:t>
      </w:r>
      <w:r w:rsidR="00B841E5" w:rsidRPr="00B841E5">
        <w:rPr>
          <w:rFonts w:ascii="Times New Roman" w:hAnsi="Times New Roman" w:cs="Times New Roman"/>
          <w:sz w:val="28"/>
          <w:szCs w:val="28"/>
          <w:lang w:val="uk-UA"/>
        </w:rPr>
        <w:t xml:space="preserve"> (які досягли 18-річного віку),  хворі  (з  числа  осіб  працездатного  віку  на  період до встановлення  їм  групи  інвалідності,  але  не  більш  як  чотири місяці),  які  відповідно  до  висновку  лікарсько-консультаційної комісії закладу охорони здоров'я за станом здоров'я не  здатні  до самообслуговування,  потребують  постійного стороннього догляду та допомоги,   соціально-побутових,   соціально-медичних   та   інших соціальних послуг.</w:t>
      </w:r>
    </w:p>
    <w:p w:rsidR="00AE057B" w:rsidRPr="00A16B2D" w:rsidRDefault="00A16B2D" w:rsidP="00AE0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</w:t>
      </w:r>
      <w:r w:rsidR="00CC7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дділенні</w:t>
      </w:r>
      <w:proofErr w:type="spellEnd"/>
      <w:r w:rsidR="00CC7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одержують</w:t>
      </w:r>
      <w:proofErr w:type="spellEnd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proofErr w:type="gramEnd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іальну</w:t>
      </w:r>
      <w:proofErr w:type="spellEnd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послугу</w:t>
      </w:r>
      <w:proofErr w:type="spellEnd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стаціонарного</w:t>
      </w:r>
      <w:proofErr w:type="spellEnd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догляду та </w:t>
      </w:r>
      <w:proofErr w:type="spellStart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  </w:t>
      </w:r>
      <w:proofErr w:type="spellStart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встановлених</w:t>
      </w:r>
      <w:proofErr w:type="spellEnd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  </w:t>
      </w:r>
      <w:proofErr w:type="spellStart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забезпечуються</w:t>
      </w:r>
      <w:proofErr w:type="spellEnd"/>
      <w:r w:rsidRPr="00A1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:rsidR="00A16B2D" w:rsidRPr="00A16B2D" w:rsidRDefault="00A16B2D" w:rsidP="00A16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B2D">
        <w:rPr>
          <w:rFonts w:ascii="Times New Roman" w:hAnsi="Times New Roman" w:cs="Times New Roman"/>
          <w:sz w:val="28"/>
          <w:szCs w:val="28"/>
          <w:lang w:val="uk-UA"/>
        </w:rPr>
        <w:t xml:space="preserve">     1) житлом,  одягом,  взуттям,  постільною білизною,  м'яким і твердим інвентарем і столовим посудом;</w:t>
      </w:r>
    </w:p>
    <w:p w:rsidR="00A16B2D" w:rsidRPr="00A16B2D" w:rsidRDefault="00A16B2D" w:rsidP="00A16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B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Pr="00A16B2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раціональним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чотириразовим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,  у  тому 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 стану 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,  у  межах 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натуральних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інтернатних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6B2D" w:rsidRPr="00A16B2D" w:rsidRDefault="00A16B2D" w:rsidP="00A16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B2D">
        <w:rPr>
          <w:rFonts w:ascii="Times New Roman" w:hAnsi="Times New Roman" w:cs="Times New Roman"/>
          <w:sz w:val="28"/>
          <w:szCs w:val="28"/>
        </w:rPr>
        <w:t xml:space="preserve">     3)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цілодобовим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медичним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>;</w:t>
      </w:r>
    </w:p>
    <w:p w:rsidR="00A16B2D" w:rsidRPr="00A16B2D" w:rsidRDefault="00A16B2D" w:rsidP="00A1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B2D">
        <w:rPr>
          <w:rFonts w:ascii="Times New Roman" w:hAnsi="Times New Roman" w:cs="Times New Roman"/>
          <w:sz w:val="28"/>
          <w:szCs w:val="28"/>
        </w:rPr>
        <w:t xml:space="preserve">     4)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слуховими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апаратами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,  окулярами,  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протезно-ортопедичними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виробами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моторизованих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), медикаментами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>;</w:t>
      </w:r>
    </w:p>
    <w:p w:rsidR="00B52AAD" w:rsidRPr="00A16B2D" w:rsidRDefault="00A16B2D" w:rsidP="00A16B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B2D">
        <w:rPr>
          <w:rFonts w:ascii="Times New Roman" w:hAnsi="Times New Roman" w:cs="Times New Roman"/>
          <w:sz w:val="28"/>
          <w:szCs w:val="28"/>
        </w:rPr>
        <w:t xml:space="preserve">     5)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комунально-побутовим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обслуговуванням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радіофікація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>, тепл</w:t>
      </w:r>
      <w:proofErr w:type="gramStart"/>
      <w:r w:rsidRPr="00A16B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6B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2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16B2D">
        <w:rPr>
          <w:rFonts w:ascii="Times New Roman" w:hAnsi="Times New Roman" w:cs="Times New Roman"/>
          <w:sz w:val="28"/>
          <w:szCs w:val="28"/>
        </w:rPr>
        <w:t>).</w:t>
      </w:r>
    </w:p>
    <w:sectPr w:rsidR="00B52AAD" w:rsidRPr="00A16B2D" w:rsidSect="0061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748"/>
    <w:multiLevelType w:val="hybridMultilevel"/>
    <w:tmpl w:val="CA10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D4FCF"/>
    <w:multiLevelType w:val="hybridMultilevel"/>
    <w:tmpl w:val="B23AEE0A"/>
    <w:lvl w:ilvl="0" w:tplc="7E420C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B5FDC"/>
    <w:multiLevelType w:val="hybridMultilevel"/>
    <w:tmpl w:val="2DEE6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B438C"/>
    <w:multiLevelType w:val="hybridMultilevel"/>
    <w:tmpl w:val="60981B56"/>
    <w:lvl w:ilvl="0" w:tplc="06CCF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169718">
      <w:numFmt w:val="none"/>
      <w:lvlText w:val=""/>
      <w:lvlJc w:val="left"/>
      <w:pPr>
        <w:tabs>
          <w:tab w:val="num" w:pos="360"/>
        </w:tabs>
      </w:pPr>
    </w:lvl>
    <w:lvl w:ilvl="2" w:tplc="F9F010E8">
      <w:numFmt w:val="none"/>
      <w:lvlText w:val=""/>
      <w:lvlJc w:val="left"/>
      <w:pPr>
        <w:tabs>
          <w:tab w:val="num" w:pos="360"/>
        </w:tabs>
      </w:pPr>
    </w:lvl>
    <w:lvl w:ilvl="3" w:tplc="1A5A7704">
      <w:numFmt w:val="none"/>
      <w:lvlText w:val=""/>
      <w:lvlJc w:val="left"/>
      <w:pPr>
        <w:tabs>
          <w:tab w:val="num" w:pos="360"/>
        </w:tabs>
      </w:pPr>
    </w:lvl>
    <w:lvl w:ilvl="4" w:tplc="555E616E">
      <w:numFmt w:val="none"/>
      <w:lvlText w:val=""/>
      <w:lvlJc w:val="left"/>
      <w:pPr>
        <w:tabs>
          <w:tab w:val="num" w:pos="360"/>
        </w:tabs>
      </w:pPr>
    </w:lvl>
    <w:lvl w:ilvl="5" w:tplc="19DC713C">
      <w:numFmt w:val="none"/>
      <w:lvlText w:val=""/>
      <w:lvlJc w:val="left"/>
      <w:pPr>
        <w:tabs>
          <w:tab w:val="num" w:pos="360"/>
        </w:tabs>
      </w:pPr>
    </w:lvl>
    <w:lvl w:ilvl="6" w:tplc="6CB26ABC">
      <w:numFmt w:val="none"/>
      <w:lvlText w:val=""/>
      <w:lvlJc w:val="left"/>
      <w:pPr>
        <w:tabs>
          <w:tab w:val="num" w:pos="360"/>
        </w:tabs>
      </w:pPr>
    </w:lvl>
    <w:lvl w:ilvl="7" w:tplc="1BF4A1FC">
      <w:numFmt w:val="none"/>
      <w:lvlText w:val=""/>
      <w:lvlJc w:val="left"/>
      <w:pPr>
        <w:tabs>
          <w:tab w:val="num" w:pos="360"/>
        </w:tabs>
      </w:pPr>
    </w:lvl>
    <w:lvl w:ilvl="8" w:tplc="D93419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FAD"/>
    <w:rsid w:val="00090D86"/>
    <w:rsid w:val="00152B49"/>
    <w:rsid w:val="00191B63"/>
    <w:rsid w:val="001B36B4"/>
    <w:rsid w:val="002C1AC1"/>
    <w:rsid w:val="00351FAD"/>
    <w:rsid w:val="003D25F7"/>
    <w:rsid w:val="00400B66"/>
    <w:rsid w:val="004C0594"/>
    <w:rsid w:val="005E7943"/>
    <w:rsid w:val="00612153"/>
    <w:rsid w:val="006171D4"/>
    <w:rsid w:val="00661BFE"/>
    <w:rsid w:val="00676C0F"/>
    <w:rsid w:val="006B44BF"/>
    <w:rsid w:val="006B44E3"/>
    <w:rsid w:val="006E5F60"/>
    <w:rsid w:val="007424EF"/>
    <w:rsid w:val="00915F16"/>
    <w:rsid w:val="00960823"/>
    <w:rsid w:val="00A16B2D"/>
    <w:rsid w:val="00A55E64"/>
    <w:rsid w:val="00A763F5"/>
    <w:rsid w:val="00A922C5"/>
    <w:rsid w:val="00AB4816"/>
    <w:rsid w:val="00AE057B"/>
    <w:rsid w:val="00AF7CA9"/>
    <w:rsid w:val="00B51126"/>
    <w:rsid w:val="00B52AAD"/>
    <w:rsid w:val="00B841E5"/>
    <w:rsid w:val="00BD3479"/>
    <w:rsid w:val="00C23F7E"/>
    <w:rsid w:val="00C93EB5"/>
    <w:rsid w:val="00CC79A8"/>
    <w:rsid w:val="00CE763E"/>
    <w:rsid w:val="00CE7738"/>
    <w:rsid w:val="00D66C39"/>
    <w:rsid w:val="00DC709D"/>
    <w:rsid w:val="00DE6C95"/>
    <w:rsid w:val="00F270AB"/>
    <w:rsid w:val="00FB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D4"/>
  </w:style>
  <w:style w:type="paragraph" w:styleId="1">
    <w:name w:val="heading 1"/>
    <w:basedOn w:val="a"/>
    <w:link w:val="10"/>
    <w:uiPriority w:val="9"/>
    <w:qFormat/>
    <w:rsid w:val="00351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F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5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F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823"/>
    <w:pPr>
      <w:ind w:left="720"/>
      <w:contextualSpacing/>
    </w:pPr>
  </w:style>
  <w:style w:type="paragraph" w:styleId="a7">
    <w:name w:val="Body Text"/>
    <w:basedOn w:val="a"/>
    <w:link w:val="a8"/>
    <w:rsid w:val="00AB4816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AB4816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styleId="a9">
    <w:name w:val="Hyperlink"/>
    <w:basedOn w:val="a0"/>
    <w:uiPriority w:val="99"/>
    <w:semiHidden/>
    <w:unhideWhenUsed/>
    <w:rsid w:val="00A9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DBE3-E3A5-4CAC-9532-2DA0463D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Tanya</cp:lastModifiedBy>
  <cp:revision>36</cp:revision>
  <cp:lastPrinted>2023-05-31T10:23:00Z</cp:lastPrinted>
  <dcterms:created xsi:type="dcterms:W3CDTF">2023-05-30T08:54:00Z</dcterms:created>
  <dcterms:modified xsi:type="dcterms:W3CDTF">2023-05-31T12:07:00Z</dcterms:modified>
</cp:coreProperties>
</file>