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993" w:rsidRPr="00796993" w:rsidRDefault="009B73EA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Комунальна установа «Центр надання соціальних послуг Новоодеської міської ради»</w:t>
      </w:r>
    </w:p>
    <w:p w:rsidR="00796993" w:rsidRPr="00796993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(назва замовника)</w:t>
      </w:r>
    </w:p>
    <w:p w:rsidR="00796993" w:rsidRPr="00796993" w:rsidRDefault="00796993" w:rsidP="0079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96993" w:rsidRPr="00E320C2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ОБҐРУНТУВАННЯ</w:t>
      </w:r>
    </w:p>
    <w:p w:rsidR="00796993" w:rsidRPr="00E320C2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технічних та якісних характеристик закупівлі природнього газу, розміру бюджетного призначення, очікуваної вартості предмета закупівлі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796993" w:rsidRPr="00E320C2" w:rsidRDefault="00796993" w:rsidP="007969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796993" w:rsidRPr="00E320C2" w:rsidRDefault="00796993" w:rsidP="0079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96993" w:rsidRPr="00E320C2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:</w:t>
      </w:r>
    </w:p>
    <w:p w:rsidR="00796993" w:rsidRPr="00E320C2" w:rsidRDefault="009B73EA" w:rsidP="009B7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Комунальна установа «Центр надання соціальних послуг Новоодеської міської ради»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код за ЄДРПОУ 40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493795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96993" w:rsidRPr="00E320C2" w:rsidRDefault="00796993" w:rsidP="00F50C1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Назва предмета закупівлі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Природний газ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за 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ДК 021:2015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код 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91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20000-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«Газове паливо»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</w:t>
      </w:r>
      <w:r w:rsidR="00B6688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природний газ</w:t>
      </w:r>
      <w:r w:rsidR="00B66884" w:rsidRPr="0074323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)</w:t>
      </w:r>
      <w:r w:rsidR="00F50C17" w:rsidRPr="00E320C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:rsidR="00796993" w:rsidRPr="00E320C2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Деталізований CPV код (у т.ч. для лотів) та його назва ДК 021:2015 - 09123000-7 – Природний газ.</w:t>
      </w:r>
    </w:p>
    <w:p w:rsid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Вид процедури закупівлі: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відкриті торги згідно пункту 3</w:t>
      </w:r>
      <w:r w:rsidRPr="00E320C2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uk-UA"/>
        </w:rPr>
        <w:t>7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 (надалі - Особливості) .</w:t>
      </w:r>
    </w:p>
    <w:p w:rsidR="00BB3086" w:rsidRPr="00E320C2" w:rsidRDefault="00BB3086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6A39F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uk-UA"/>
        </w:rPr>
        <w:t>Ідентифікатор процедури закупівлі: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610988">
        <w:rPr>
          <w:rFonts w:ascii="Times New Roman" w:eastAsia="Times New Roman" w:hAnsi="Times New Roman" w:cs="Times New Roman"/>
          <w:lang w:val="ru-RU" w:eastAsia="ru-RU"/>
        </w:rPr>
        <w:t>UA</w:t>
      </w:r>
      <w:r w:rsidRPr="00B66884">
        <w:rPr>
          <w:rFonts w:ascii="Times New Roman" w:eastAsia="Times New Roman" w:hAnsi="Times New Roman" w:cs="Times New Roman"/>
          <w:lang w:eastAsia="ru-RU"/>
        </w:rPr>
        <w:t>-2025-</w:t>
      </w:r>
      <w:r w:rsidR="00316E2B">
        <w:rPr>
          <w:rFonts w:ascii="Times New Roman" w:eastAsia="Times New Roman" w:hAnsi="Times New Roman" w:cs="Times New Roman"/>
          <w:lang w:eastAsia="ru-RU"/>
        </w:rPr>
        <w:t>10</w:t>
      </w:r>
      <w:r w:rsidRPr="00B66884">
        <w:rPr>
          <w:rFonts w:ascii="Times New Roman" w:eastAsia="Times New Roman" w:hAnsi="Times New Roman" w:cs="Times New Roman"/>
          <w:lang w:eastAsia="ru-RU"/>
        </w:rPr>
        <w:t>-1</w:t>
      </w:r>
      <w:r w:rsidR="00316E2B">
        <w:rPr>
          <w:rFonts w:ascii="Times New Roman" w:eastAsia="Times New Roman" w:hAnsi="Times New Roman" w:cs="Times New Roman"/>
          <w:lang w:eastAsia="ru-RU"/>
        </w:rPr>
        <w:t>3</w:t>
      </w:r>
      <w:r w:rsidRPr="00B66884">
        <w:rPr>
          <w:rFonts w:ascii="Times New Roman" w:eastAsia="Times New Roman" w:hAnsi="Times New Roman" w:cs="Times New Roman"/>
          <w:lang w:eastAsia="ru-RU"/>
        </w:rPr>
        <w:t>-00</w:t>
      </w:r>
      <w:r w:rsidR="00316E2B">
        <w:rPr>
          <w:rFonts w:ascii="Times New Roman" w:eastAsia="Times New Roman" w:hAnsi="Times New Roman" w:cs="Times New Roman"/>
          <w:lang w:eastAsia="ru-RU"/>
        </w:rPr>
        <w:t>2208</w:t>
      </w:r>
      <w:r w:rsidRPr="00B66884">
        <w:rPr>
          <w:rFonts w:ascii="Times New Roman" w:eastAsia="Times New Roman" w:hAnsi="Times New Roman" w:cs="Times New Roman"/>
          <w:lang w:eastAsia="ru-RU"/>
        </w:rPr>
        <w:t>-</w:t>
      </w:r>
      <w:r w:rsidRPr="00610988">
        <w:rPr>
          <w:rFonts w:ascii="Times New Roman" w:eastAsia="Times New Roman" w:hAnsi="Times New Roman" w:cs="Times New Roman"/>
          <w:lang w:val="ru-RU" w:eastAsia="ru-RU"/>
        </w:rPr>
        <w:t>a</w:t>
      </w:r>
    </w:p>
    <w:p w:rsidR="00C83D48" w:rsidRPr="00E320C2" w:rsidRDefault="00C83D48" w:rsidP="00C83D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Розмір бюджетного призначення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: </w:t>
      </w:r>
      <w:r w:rsidR="00A65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1</w:t>
      </w:r>
      <w:r w:rsidR="00C11C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05</w:t>
      </w:r>
      <w:r w:rsidRPr="001C1CD4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  <w:r w:rsidR="00C11CF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7</w:t>
      </w:r>
      <w:r w:rsidR="00A654E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</w:t>
      </w:r>
      <w:r w:rsidR="00C11CF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6</w:t>
      </w:r>
      <w:r w:rsidRPr="001C1CD4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</w:t>
      </w:r>
      <w:r w:rsidR="00C11CF2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12</w:t>
      </w:r>
      <w:r w:rsidRPr="001C1C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</w:t>
      </w:r>
      <w:r w:rsidR="00A654E9"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C11CF2">
        <w:rPr>
          <w:rFonts w:ascii="Times New Roman" w:eastAsia="Times New Roman" w:hAnsi="Times New Roman" w:cs="Times New Roman"/>
          <w:sz w:val="24"/>
          <w:szCs w:val="24"/>
          <w:lang w:eastAsia="uk-UA"/>
        </w:rPr>
        <w:t>то п’ять</w:t>
      </w:r>
      <w:r w:rsidRPr="001C1C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тисяч</w:t>
      </w:r>
      <w:r w:rsidR="00A654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11CF2">
        <w:rPr>
          <w:rFonts w:ascii="Times New Roman" w:eastAsia="Times New Roman" w:hAnsi="Times New Roman" w:cs="Times New Roman"/>
          <w:sz w:val="24"/>
          <w:szCs w:val="24"/>
          <w:lang w:eastAsia="uk-UA"/>
        </w:rPr>
        <w:t>сімсот д</w:t>
      </w:r>
      <w:r w:rsidR="00A654E9"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C11CF2">
        <w:rPr>
          <w:rFonts w:ascii="Times New Roman" w:eastAsia="Times New Roman" w:hAnsi="Times New Roman" w:cs="Times New Roman"/>
          <w:sz w:val="24"/>
          <w:szCs w:val="24"/>
          <w:lang w:eastAsia="uk-UA"/>
        </w:rPr>
        <w:t>адцять шість</w:t>
      </w:r>
      <w:r w:rsidR="00A654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1C1CD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грив</w:t>
      </w:r>
      <w:r w:rsidR="00C11CF2">
        <w:rPr>
          <w:rFonts w:ascii="Times New Roman" w:eastAsia="Times New Roman" w:hAnsi="Times New Roman" w:cs="Times New Roman"/>
          <w:sz w:val="24"/>
          <w:szCs w:val="24"/>
          <w:lang w:eastAsia="uk-UA"/>
        </w:rPr>
        <w:t>е</w:t>
      </w:r>
      <w:r w:rsidRPr="001C1CD4"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="00C11CF2"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Pr="001C1C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11CF2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Pr="001C1CD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копій</w:t>
      </w:r>
      <w:r w:rsidR="00841A53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1C1CD4">
        <w:rPr>
          <w:rFonts w:ascii="Times New Roman" w:eastAsia="Times New Roman" w:hAnsi="Times New Roman" w:cs="Times New Roman"/>
          <w:sz w:val="24"/>
          <w:szCs w:val="24"/>
          <w:lang w:eastAsia="uk-UA"/>
        </w:rPr>
        <w:t>к)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грн. з ПДВ згідно з планом кошторисних асигнувань Замовника.</w:t>
      </w:r>
    </w:p>
    <w:p w:rsidR="00796993" w:rsidRPr="00796993" w:rsidRDefault="00C83D48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Обґрунтування очікуваної вартості предмета закупівлі: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Визначення очікуваної вартості предмета закупівлі обумовлено аналізом споживання (річного та місячного) обсягу природнього газу за календарний рік (бюджетний період) 202</w:t>
      </w:r>
      <w:r w:rsidR="004E122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="00796993"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року. Планування закупівель, в тому числі визначення очікуваної вартості, є динамічним та безперервним процесом, що здійснюється замовниками протягом року.</w:t>
      </w:r>
    </w:p>
    <w:p w:rsidR="00C83D48" w:rsidRPr="00C83D48" w:rsidRDefault="00C83D48" w:rsidP="00C83D4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     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Розрахунок очікуваної вартості зазначеного товару було складено з урахуванням рекомендацій Примірної методики визначення очікуваної вартості предмета закупівлі, затвердженої наказом Мінекономіки від 18.02.2020 № 275 (зі змінами), зокрема використовуючи метод порівняння ринкових цін на такі товари, доступні у відкритих джерелах інформації (Інтернет) тощо, а також беручи до уваги положення Постанови КМУ від 19 липня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установам», де врегульовано, що ТОВ “Газопостачальна компанія “Нафтогаз Трейдинг” постачає з 1 вересня 2022 р. до 3</w:t>
      </w:r>
      <w:r w:rsidR="00E92F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07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берез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ня 202</w:t>
      </w:r>
      <w:r w:rsidR="00A079F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р. (включно) природний газ бюджетним установам на умовах договору постачання, укладеного з цим товариством на період до 31 грудня 202</w:t>
      </w:r>
      <w:r w:rsidR="004E0D2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р., за ціною, що становить 16390,00 гривень з урахуванням податку на додану вартість за 1000 куб. метрів газу, а 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наперед, за ціною 1</w:t>
      </w:r>
      <w:r w:rsidR="00F44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7052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F44FE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60</w:t>
      </w:r>
      <w:r w:rsidRPr="00C83D4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грн за 1000 куб.метрів газу.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lastRenderedPageBreak/>
        <w:t>Нормативно-правове регулювання</w:t>
      </w:r>
      <w:r w:rsidRPr="00E320C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Закупівля природного газу, регулюються Законом України «Про публічні закупівлі» від 25.12.2015 № 922-VIII зі змінами, Особливостями, Законом України «Про ринок природного газу», Правилами постачання природного газу, що затверджені Постановою НКРЕКП №2496 від 30.09.2015 р.  зі змінами (надалі – Правила постачання), Кодексом газотранспортної системи, затверджений Постановою НКРЕКП  №2493 від 30.09.2015 р. зі змінами (надалі – Кодекс ГТС), Кодексом газорозподільних систем, затверджений НКРЕКП  № 2494 від 30.09.2015 р. зі змінами (надалі – Кодекс ГРС), Постановою НКРЕКП №3010 від 24.12.2019 «Про прийняття Остаточного рішення про сертифікацію оператора газотранспортної системи», Постановою НКРЕКП №3011 від 24.12.2019 «Про видачу ліцензії з транспортування природного газу ТОВ «ОПЕРАТОР ГТС УКРАЇНИ», Постановою НКРЕКП №3013 від 24.12.2019року «Про встановлення  тарифів для ТОВ «ОПЕРАТОР ГТС УКРАЇНИ» на послуги транспортування природного газу для точок входу і точок виходу на регуляторний період 2020-2024 роки», Постановою НКРЕКП №1611 від 26.08.2020 року «Про затвердження Змін до деяких постанов НКРЕКП»  та іншими нормативними документами, </w:t>
      </w:r>
      <w:r w:rsidR="004846F2" w:rsidRPr="00E320C2">
        <w:rPr>
          <w:rFonts w:ascii="Times New Roman" w:hAnsi="Times New Roman" w:cs="Times New Roman"/>
          <w:sz w:val="24"/>
          <w:szCs w:val="24"/>
        </w:rPr>
        <w:t>що регулюють відносини у сфері постачання природного газу.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Обґрунтування технічних характеристик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Термін постачання — </w:t>
      </w:r>
      <w:r w:rsidRPr="000A2C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з </w:t>
      </w:r>
      <w:r w:rsidR="004E122E" w:rsidRPr="000A2CC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01.</w:t>
      </w:r>
      <w:r w:rsidR="004E0D2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11</w:t>
      </w:r>
      <w:bookmarkStart w:id="0" w:name="_GoBack"/>
      <w:bookmarkEnd w:id="0"/>
      <w:r w:rsidR="004E122E" w:rsidRPr="000A2CC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.2025 р.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 </w:t>
      </w:r>
      <w:r w:rsidR="00F61083" w:rsidRPr="00F610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д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 3</w:t>
      </w:r>
      <w:r w:rsidR="00F44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</w:t>
      </w:r>
      <w:r w:rsidR="00F44F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</w:t>
      </w:r>
      <w:r w:rsidR="004E0D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.202</w:t>
      </w:r>
      <w:r w:rsidR="004E12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</w:t>
      </w:r>
      <w:r w:rsidRPr="007969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р. включно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Кількісною характеристикою предмета закупівлі є обсяг споживання природного газу. За одиницю виміру кількості природного газу приймається метр кубічний, яка у скороченому вигляді має позначення – «м</w:t>
      </w:r>
      <w:r w:rsidRPr="007969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uk-UA"/>
        </w:rPr>
        <w:t>3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». Обсяг, необхідний для забезпечення діяльності та власних потреб об’єктів замовника, та враховуючи обсяги споживання попереднього та поточного календарних років, становить</w:t>
      </w:r>
      <w:r w:rsidRPr="00C40C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</w:t>
      </w:r>
      <w:r w:rsidR="008B24D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6</w:t>
      </w:r>
      <w:r w:rsidRPr="00B06DE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8B24D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</w:t>
      </w:r>
      <w:r w:rsidR="00C220A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="0047016A" w:rsidRPr="00B06DE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0</w:t>
      </w:r>
      <w:r w:rsidRPr="00B06DE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,00</w:t>
      </w:r>
      <w:r w:rsidRPr="00B06D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</w:t>
      </w:r>
      <w:r w:rsidRPr="00796993"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  <w:lang w:eastAsia="uk-UA"/>
        </w:rPr>
        <w:t>3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на 202</w:t>
      </w:r>
      <w:r w:rsidR="00C220A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 такі показники встановлені зокрема: розділом ІІІ Кодексу ГТС; ДСТУ EN ISO 6974-1:2021 (EN ISO 6974-1:2012, IDT; ISO 6974-1:2012, IDT); ДСТУ EN ISO 6974-2:2021 (EN ISO 6974-2:2012, IDT; ISO 6974-2:2012, IDT); ДСТУ EN ISO 6974-3:2021 (EN ISO 6974-3:2018, IDT; ISO 6974-3:2018, IDT); ДСТУ EN ISO 6974-5:2021 (EN ISO 6974-5:2014, IDT; ISO 6974-5:2014, IDT); ДСТУ EN ISO 16960:2021 (EN ISO 16960:2014, IDT; ISO 16960:2014, IDT).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Відповідно до положення пункту 13 частини 1 розділу ІІІ Кодексу ГТС встановлено, що Природний газ, що подається в газотранспортну систему, повинен відповідати таким вимогам: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метану (C1), мол. % - мінімум 90;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етану (C2), мол. % - максимум 7;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пропану (C3), мол. % - максимум 3;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бутану (C4), мол. % - максимум 2;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пентану та інших більш важких вуглеводнів (C5+), мол. % - максимум 1;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азоту (N2), мол. % - максимум 5;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вуглецю (CO2), мол. % - максимум 2;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кисню (O2), мол. % - максимум 0,2;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теплота згоряння (25 °C/20 °C):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мінімум - 36,20 МДж/м-3 (10,06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максимум - 38,30 МДж/м-3 (10,64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вища теплота згоряння (25 °C/0 °C):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мінімум - 38,85 МДж/м-3 (10,80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максимум - 41,10 МДж/м-3 (11,42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нижча теплота згоряння (25 °C/20 °C):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мінімум - 32,66 МДж/м-3 (09,07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максимум - 34,54 МДж/м-3 (09,59 кВт</w:t>
      </w:r>
      <w:r w:rsidRPr="00796993">
        <w:rPr>
          <w:rFonts w:ascii="Cambria Math" w:eastAsia="Times New Roman" w:hAnsi="Cambria Math" w:cs="Times New Roman"/>
          <w:color w:val="000000"/>
          <w:sz w:val="24"/>
          <w:szCs w:val="24"/>
          <w:lang w:eastAsia="uk-UA"/>
        </w:rPr>
        <w:t>⋅</w:t>
      </w: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год/м-3);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температура точки роси за вологою °С - при абсолютному тиску газу 3,92 МПа - не перевищує мінус 8 (-8);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температура точки роси за вуглеводнями - при температурі газу не нижче 0 °С - не перевищує 0°С;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механічних домішок: відсутні;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вміст сірководню, г/м-3 - максимум 0,006;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вміст меркаптанової сірки, г/м-3 - максимум 0,02.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Решта технічних та якісних характеристик можливо згаданих за умовами тендерної документації передбачено в перелічених вище нормативних документах.</w:t>
      </w:r>
    </w:p>
    <w:p w:rsidR="00796993" w:rsidRPr="00796993" w:rsidRDefault="00796993" w:rsidP="007969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796993" w:rsidRPr="00E320C2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uk-UA"/>
        </w:rPr>
      </w:pPr>
      <w:r w:rsidRPr="00E320C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uk-UA"/>
        </w:rPr>
        <w:t>Нормативно-правові акти, що формують підстави застосування процедури відкритих торгів: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1. Закон України “Про публічні закупівлі” №922-VIII від 25.12.2015 року зі змінами;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2. Постанова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3. Постанова Кабінету Міністрів України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від 19 липня 2022 р. № 812;</w:t>
      </w:r>
    </w:p>
    <w:p w:rsidR="00796993" w:rsidRPr="00796993" w:rsidRDefault="00796993" w:rsidP="00796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699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uk-UA"/>
        </w:rPr>
        <w:t>4. Інші нормативні акти сфери публічних закупівель та сфері постачання природного газу кінцевому споживачу.</w:t>
      </w:r>
    </w:p>
    <w:p w:rsidR="00A64097" w:rsidRDefault="00A64097"/>
    <w:sectPr w:rsidR="00A640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93"/>
    <w:rsid w:val="000A2CCA"/>
    <w:rsid w:val="001C1CD4"/>
    <w:rsid w:val="00316E2B"/>
    <w:rsid w:val="003E4D1D"/>
    <w:rsid w:val="004501AE"/>
    <w:rsid w:val="0047016A"/>
    <w:rsid w:val="004846F2"/>
    <w:rsid w:val="004E0D25"/>
    <w:rsid w:val="004E122E"/>
    <w:rsid w:val="00550CBB"/>
    <w:rsid w:val="006A39F7"/>
    <w:rsid w:val="00796993"/>
    <w:rsid w:val="00841A53"/>
    <w:rsid w:val="008B24D0"/>
    <w:rsid w:val="009B73EA"/>
    <w:rsid w:val="00A079FC"/>
    <w:rsid w:val="00A64097"/>
    <w:rsid w:val="00A654E9"/>
    <w:rsid w:val="00B06DE3"/>
    <w:rsid w:val="00B66884"/>
    <w:rsid w:val="00BB3086"/>
    <w:rsid w:val="00BD2774"/>
    <w:rsid w:val="00C11CF2"/>
    <w:rsid w:val="00C220AC"/>
    <w:rsid w:val="00C40C22"/>
    <w:rsid w:val="00C83D48"/>
    <w:rsid w:val="00E320C2"/>
    <w:rsid w:val="00E92F72"/>
    <w:rsid w:val="00EC4988"/>
    <w:rsid w:val="00F44FED"/>
    <w:rsid w:val="00F50C17"/>
    <w:rsid w:val="00F6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396EF"/>
  <w15:chartTrackingRefBased/>
  <w15:docId w15:val="{7FD644B7-BC89-420B-B495-E0A1545B3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796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5205</Words>
  <Characters>2968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30</cp:revision>
  <dcterms:created xsi:type="dcterms:W3CDTF">2023-06-29T08:54:00Z</dcterms:created>
  <dcterms:modified xsi:type="dcterms:W3CDTF">2025-10-13T07:44:00Z</dcterms:modified>
</cp:coreProperties>
</file>