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1436" w14:textId="77777777" w:rsidR="00271BFE" w:rsidRPr="00271BFE" w:rsidRDefault="00271BFE" w:rsidP="00271BFE">
      <w:pPr>
        <w:pBdr>
          <w:bottom w:val="single" w:sz="6" w:space="4" w:color="DDDDDD"/>
        </w:pBd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271BF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76B51C8" w14:textId="77777777" w:rsidR="00271BFE" w:rsidRPr="00271BFE" w:rsidRDefault="00271BFE" w:rsidP="00271BF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uk-UA"/>
        </w:rPr>
      </w:pPr>
      <w:r w:rsidRPr="00271B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(відповідно до постанови КМУ від 11.10.2016 № 710 «Про ефективне використання державних коштів» (зі змінами))</w:t>
      </w:r>
    </w:p>
    <w:p w14:paraId="2B2D2A4B" w14:textId="77777777" w:rsidR="00271BFE" w:rsidRPr="00C14AC6" w:rsidRDefault="00C14AC6" w:rsidP="00C14A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1.</w:t>
      </w:r>
      <w:r w:rsidR="00271BFE" w:rsidRPr="00C14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Комунальна установа «Центр надання соціальних послуг Новоодеської міської ради»</w:t>
      </w:r>
      <w:r w:rsidR="00271BFE" w:rsidRPr="00C14A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;</w:t>
      </w:r>
      <w:r w:rsidR="00271BFE" w:rsidRPr="00C14AC6">
        <w:rPr>
          <w:rFonts w:ascii="Arial" w:eastAsia="Times New Roman" w:hAnsi="Arial" w:cs="Arial"/>
          <w:color w:val="000000" w:themeColor="text1"/>
          <w:sz w:val="19"/>
          <w:szCs w:val="19"/>
          <w:lang w:eastAsia="uk-UA"/>
        </w:rPr>
        <w:br/>
      </w:r>
      <w:r w:rsidR="00271BFE" w:rsidRPr="00C14A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вул. Шкільна, 38, м. Нова Одеса, Миколаївська обл., 56602; код за ЄДРПОУ – 40493795; категорія замовника – юридична особа, яка забезпечує потреби держави або територіальної громади.</w:t>
      </w:r>
    </w:p>
    <w:p w14:paraId="2E1A2F9F" w14:textId="0C42C039" w:rsidR="00463EDE" w:rsidRDefault="00C14AC6" w:rsidP="00463ED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2.</w:t>
      </w:r>
      <w:r w:rsidR="00271BFE" w:rsidRPr="00C14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="00553B3B" w:rsidRPr="00553B3B">
        <w:rPr>
          <w:rFonts w:ascii="Times New Roman" w:hAnsi="Times New Roman" w:cs="Times New Roman"/>
          <w:sz w:val="28"/>
          <w:szCs w:val="28"/>
        </w:rPr>
        <w:t>У рамках проєкту «Проєкт надання фінансової допомоги у вигляді малих грантів для соціальних послуг сім’ям з дітьми та дітям та/або послуги раннього втручання»,</w:t>
      </w:r>
      <w:r w:rsidR="00553B3B" w:rsidRPr="00553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3B3B" w:rsidRPr="00553B3B">
        <w:rPr>
          <w:rFonts w:ascii="Times New Roman" w:hAnsi="Times New Roman" w:cs="Times New Roman"/>
          <w:sz w:val="28"/>
          <w:szCs w:val="28"/>
        </w:rPr>
        <w:t>який реалізується Дитячим Фондом ООН (ЮНІСЕФ)</w:t>
      </w:r>
      <w:r w:rsidR="00553B3B" w:rsidRPr="00553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3B3B" w:rsidRPr="00553B3B">
        <w:rPr>
          <w:rFonts w:ascii="Times New Roman" w:hAnsi="Times New Roman" w:cs="Times New Roman"/>
          <w:sz w:val="28"/>
          <w:szCs w:val="28"/>
        </w:rPr>
        <w:t xml:space="preserve">- </w:t>
      </w:r>
      <w:r w:rsidR="00BE63D8">
        <w:rPr>
          <w:rFonts w:ascii="Times New Roman" w:hAnsi="Times New Roman" w:cs="Times New Roman"/>
          <w:sz w:val="28"/>
          <w:szCs w:val="28"/>
        </w:rPr>
        <w:t>А</w:t>
      </w:r>
      <w:r w:rsidR="00553B3B" w:rsidRPr="00553B3B">
        <w:rPr>
          <w:rFonts w:ascii="Times New Roman" w:hAnsi="Times New Roman" w:cs="Times New Roman"/>
          <w:sz w:val="28"/>
          <w:szCs w:val="28"/>
          <w:lang w:eastAsia="ar-SA"/>
        </w:rPr>
        <w:t>втомобіль, що був у використанні</w:t>
      </w:r>
      <w:r w:rsidR="00553B3B" w:rsidRPr="00553B3B">
        <w:rPr>
          <w:rFonts w:ascii="Times New Roman" w:hAnsi="Times New Roman" w:cs="Times New Roman"/>
          <w:sz w:val="28"/>
          <w:szCs w:val="28"/>
        </w:rPr>
        <w:t xml:space="preserve">  (</w:t>
      </w:r>
      <w:r w:rsidR="00553B3B" w:rsidRPr="00553B3B">
        <w:rPr>
          <w:rFonts w:ascii="Times New Roman" w:eastAsia="Calibri" w:hAnsi="Times New Roman" w:cs="Times New Roman"/>
          <w:i/>
          <w:sz w:val="28"/>
          <w:szCs w:val="28"/>
        </w:rPr>
        <w:t>CITROEN BERLINGO</w:t>
      </w:r>
      <w:r w:rsidR="00553B3B" w:rsidRPr="00553B3B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 або еквівалент)</w:t>
      </w:r>
      <w:r w:rsidR="00553B3B" w:rsidRPr="00553B3B">
        <w:rPr>
          <w:rFonts w:ascii="Times New Roman" w:hAnsi="Times New Roman" w:cs="Times New Roman"/>
          <w:sz w:val="28"/>
          <w:szCs w:val="28"/>
        </w:rPr>
        <w:t xml:space="preserve"> за кодом ДК 021:2015 - 34110000-1 – Легкові автомобілі (фінансування за рахунок ЮНІСЕФ)</w:t>
      </w:r>
      <w:r w:rsidR="00463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17261B89" w14:textId="0ECF1F2A" w:rsidR="007C600D" w:rsidRPr="0070325A" w:rsidRDefault="00463EDE" w:rsidP="00463EDE">
      <w:pPr>
        <w:jc w:val="both"/>
        <w:rPr>
          <w:rFonts w:ascii="Arial" w:eastAsia="Times New Roman" w:hAnsi="Arial" w:cs="Arial"/>
          <w:color w:val="FF0000"/>
          <w:sz w:val="21"/>
          <w:szCs w:val="21"/>
          <w:lang w:eastAsia="uk-UA"/>
        </w:rPr>
      </w:pPr>
      <w:r w:rsidRPr="00463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C14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3.</w:t>
      </w:r>
      <w:r w:rsidR="00271BFE" w:rsidRPr="00C14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Вид та ідентифікатор процедури закупівлі:</w:t>
      </w:r>
      <w:r w:rsidR="00271BFE" w:rsidRPr="00C14A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 відкриті торги, </w:t>
      </w:r>
      <w:bookmarkStart w:id="0" w:name="_GoBack"/>
      <w:r w:rsidR="00361888" w:rsidRPr="00361888">
        <w:fldChar w:fldCharType="begin"/>
      </w:r>
      <w:r w:rsidR="00361888" w:rsidRPr="00361888">
        <w:instrText xml:space="preserve"> HYPERLINK "https://prozorro.gov.ua/tender/UA-2023-05-30-002019-a" \t "_blank" \o "Оголошення на порталі Уповноваженого органу" </w:instrText>
      </w:r>
      <w:r w:rsidR="00361888" w:rsidRPr="00361888">
        <w:fldChar w:fldCharType="separate"/>
      </w:r>
      <w:r w:rsidR="007C600D" w:rsidRPr="00361888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  <w:lang w:eastAsia="uk-UA"/>
        </w:rPr>
        <w:br/>
      </w:r>
      <w:r w:rsidR="007C600D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UA-202</w:t>
      </w:r>
      <w:r w:rsidR="0070325A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5</w:t>
      </w:r>
      <w:r w:rsidR="007C600D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-</w:t>
      </w:r>
      <w:r w:rsidR="00716836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10</w:t>
      </w:r>
      <w:r w:rsidR="007C600D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-</w:t>
      </w:r>
      <w:r w:rsidR="00716836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15-007</w:t>
      </w:r>
      <w:r w:rsidR="007C600D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9</w:t>
      </w:r>
      <w:r w:rsidR="00716836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16</w:t>
      </w:r>
      <w:r w:rsidR="007C600D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-a</w:t>
      </w:r>
      <w:r w:rsidR="00361888" w:rsidRPr="003618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fldChar w:fldCharType="end"/>
      </w:r>
      <w:r w:rsidR="00C14AC6" w:rsidRPr="00361888">
        <w:rPr>
          <w:rFonts w:ascii="Arial" w:eastAsia="Times New Roman" w:hAnsi="Arial" w:cs="Arial"/>
          <w:sz w:val="21"/>
          <w:szCs w:val="21"/>
          <w:lang w:eastAsia="uk-UA"/>
        </w:rPr>
        <w:t>.</w:t>
      </w:r>
      <w:bookmarkEnd w:id="0"/>
    </w:p>
    <w:p w14:paraId="2BFB07D9" w14:textId="7CF005D0" w:rsidR="00271BFE" w:rsidRPr="007C600D" w:rsidRDefault="00C14AC6" w:rsidP="007C600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4. </w:t>
      </w:r>
      <w:r w:rsidR="00271BFE" w:rsidRPr="007C6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Відносини, що виникають між учасниками ринку під час здійснення </w:t>
      </w:r>
      <w:r w:rsidR="00B67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за</w:t>
      </w:r>
      <w:r w:rsidR="00271BFE" w:rsidRPr="007C6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купівлі </w:t>
      </w:r>
      <w:r w:rsidR="004414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соціальних послуг ре</w:t>
      </w:r>
      <w:r w:rsidR="00271BFE" w:rsidRPr="007C6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гулюються з урахуванням положень наступних законодавчих та нормативно правових актів:</w:t>
      </w:r>
    </w:p>
    <w:p w14:paraId="5868E8B2" w14:textId="77777777" w:rsidR="00DD3854" w:rsidRPr="00132005" w:rsidRDefault="00132005" w:rsidP="00132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B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="00DD3854" w:rsidRPr="00132005">
        <w:rPr>
          <w:rFonts w:ascii="Times New Roman" w:hAnsi="Times New Roman"/>
          <w:sz w:val="28"/>
          <w:szCs w:val="28"/>
        </w:rPr>
        <w:t xml:space="preserve">Закон України </w:t>
      </w:r>
      <w:r w:rsidR="00DD3854" w:rsidRPr="00132005">
        <w:rPr>
          <w:rFonts w:ascii="Times New Roman" w:eastAsia="Times New Roman" w:hAnsi="Times New Roman" w:cs="Times New Roman"/>
          <w:sz w:val="28"/>
          <w:szCs w:val="28"/>
        </w:rPr>
        <w:t xml:space="preserve">“Про публічні закупівлі” №922-VIII від 25.12.2015 року, в редакції від 19.04.2020 №114-IX в редакції зі змінами </w:t>
      </w:r>
      <w:r w:rsidR="00DD3854" w:rsidRPr="00132005">
        <w:rPr>
          <w:rFonts w:ascii="Times New Roman" w:hAnsi="Times New Roman"/>
          <w:sz w:val="28"/>
          <w:szCs w:val="28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DD3854" w:rsidRPr="00132005">
        <w:rPr>
          <w:rFonts w:ascii="Times New Roman" w:hAnsi="Times New Roman"/>
          <w:color w:val="000000"/>
          <w:sz w:val="28"/>
          <w:szCs w:val="28"/>
        </w:rPr>
        <w:t>пунктів 3</w:t>
      </w:r>
      <w:r w:rsidR="00DD3854" w:rsidRPr="00132005">
        <w:rPr>
          <w:rFonts w:ascii="Times New Roman" w:hAnsi="Times New Roman"/>
          <w:color w:val="000000"/>
          <w:sz w:val="28"/>
          <w:szCs w:val="28"/>
          <w:vertAlign w:val="superscript"/>
        </w:rPr>
        <w:t>7</w:t>
      </w:r>
      <w:r w:rsidR="00DD3854" w:rsidRPr="00132005">
        <w:rPr>
          <w:rFonts w:ascii="Times New Roman" w:hAnsi="Times New Roman"/>
          <w:color w:val="000000"/>
          <w:sz w:val="28"/>
          <w:szCs w:val="28"/>
        </w:rPr>
        <w:t>-3</w:t>
      </w:r>
      <w:r w:rsidR="00DD3854" w:rsidRPr="00132005">
        <w:rPr>
          <w:rFonts w:ascii="Times New Roman" w:hAnsi="Times New Roman"/>
          <w:color w:val="000000"/>
          <w:sz w:val="28"/>
          <w:szCs w:val="28"/>
          <w:vertAlign w:val="superscript"/>
        </w:rPr>
        <w:t>8</w:t>
      </w:r>
      <w:r w:rsidR="00DD3854" w:rsidRPr="00132005">
        <w:rPr>
          <w:rFonts w:ascii="Times New Roman" w:hAnsi="Times New Roman"/>
          <w:color w:val="000000"/>
          <w:sz w:val="28"/>
          <w:szCs w:val="28"/>
        </w:rPr>
        <w:t xml:space="preserve"> розділу Х “Прикінцеві та перехідні положення” Закону</w:t>
      </w:r>
      <w:r w:rsidR="00DD3854" w:rsidRPr="00132005">
        <w:rPr>
          <w:rFonts w:ascii="Times New Roman" w:hAnsi="Times New Roman"/>
          <w:sz w:val="28"/>
          <w:szCs w:val="28"/>
        </w:rPr>
        <w:t>;</w:t>
      </w:r>
    </w:p>
    <w:p w14:paraId="4BB3DED6" w14:textId="77777777" w:rsidR="00271BFE" w:rsidRDefault="00271BFE" w:rsidP="00271BF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271B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-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змінами);</w:t>
      </w:r>
    </w:p>
    <w:p w14:paraId="4E78A057" w14:textId="7875A0C9" w:rsidR="007B5888" w:rsidRDefault="007B5888" w:rsidP="003D7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B5888">
        <w:rPr>
          <w:rFonts w:ascii="Times New Roman" w:hAnsi="Times New Roman"/>
          <w:sz w:val="28"/>
          <w:szCs w:val="28"/>
        </w:rPr>
        <w:t>Лист Мінекономіки України «Щодо особливостей здійснення публічних закупівель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888">
        <w:rPr>
          <w:rFonts w:ascii="Times New Roman" w:hAnsi="Times New Roman"/>
          <w:sz w:val="28"/>
          <w:szCs w:val="28"/>
        </w:rPr>
        <w:t>на період дії правового режиму воєнного стану та протягом 90 днів з дня його припинення або скасування»№ 3323-</w:t>
      </w:r>
      <w:r>
        <w:rPr>
          <w:rFonts w:ascii="Times New Roman" w:hAnsi="Times New Roman"/>
          <w:sz w:val="28"/>
          <w:szCs w:val="28"/>
        </w:rPr>
        <w:t>04_70997-06 від 20.10.2022 року</w:t>
      </w:r>
      <w:r w:rsidR="00F867A7">
        <w:rPr>
          <w:rFonts w:ascii="Times New Roman" w:hAnsi="Times New Roman"/>
          <w:sz w:val="28"/>
          <w:szCs w:val="28"/>
        </w:rPr>
        <w:t>;</w:t>
      </w:r>
    </w:p>
    <w:p w14:paraId="53A62BBD" w14:textId="584CC58E" w:rsidR="00F867A7" w:rsidRPr="0034765C" w:rsidRDefault="00F867A7" w:rsidP="003D7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91793">
        <w:rPr>
          <w:rFonts w:ascii="Times New Roman" w:hAnsi="Times New Roman" w:cs="Times New Roman"/>
          <w:sz w:val="28"/>
          <w:szCs w:val="28"/>
        </w:rPr>
        <w:t>П</w:t>
      </w:r>
      <w:r w:rsidR="0034765C" w:rsidRPr="0034765C">
        <w:rPr>
          <w:rFonts w:ascii="Times New Roman" w:hAnsi="Times New Roman" w:cs="Times New Roman"/>
          <w:sz w:val="28"/>
          <w:szCs w:val="28"/>
        </w:rPr>
        <w:t>останов</w:t>
      </w:r>
      <w:r w:rsidR="0034765C">
        <w:rPr>
          <w:rFonts w:ascii="Times New Roman" w:hAnsi="Times New Roman" w:cs="Times New Roman"/>
          <w:sz w:val="28"/>
          <w:szCs w:val="28"/>
        </w:rPr>
        <w:t>и</w:t>
      </w:r>
      <w:r w:rsidR="0034765C" w:rsidRPr="0034765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17 січня 2025 р. № 40 „Про реалізацію спільного з Дитячим фондом Організації Об’єднаних Націй (ЮНІСЕФ) проекту стосовно надання фінансової допомоги у вигляді малих грантів для соціальних послуг сім’ям з дітьми та дітям та/або послуги раннього втручанняˮ, відповідно до Меморандуму про співробітництво між Міністерством соціальної політики України, Фондом соціального захисту осіб з інвалідністю та Дитячим фондом Організації Об’єднаних Націй (ЮНІСЕФ) щодо реалізації спільного проекту стосовно надання фінансової допомоги у вигляді малих грантів для соціальних послуг сім’ям з дітьми та дітям та/або послуги раннього втручання в Україні та відповідно до Угоди про програму співпрацю між громадською організацією ІСАР Єднання та Дитячим фондом Організації Об’єднаних Націй (ЮНІСЕФ)</w:t>
      </w:r>
      <w:r w:rsidR="009E0BA1">
        <w:rPr>
          <w:rFonts w:ascii="Times New Roman" w:hAnsi="Times New Roman" w:cs="Times New Roman"/>
          <w:sz w:val="28"/>
          <w:szCs w:val="28"/>
        </w:rPr>
        <w:t>.</w:t>
      </w:r>
    </w:p>
    <w:p w14:paraId="04AC1954" w14:textId="77777777" w:rsidR="007B5888" w:rsidRPr="00271BFE" w:rsidRDefault="007B5888" w:rsidP="00271BF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uk-UA"/>
        </w:rPr>
      </w:pPr>
    </w:p>
    <w:p w14:paraId="61432E39" w14:textId="2801E43C" w:rsidR="00271BFE" w:rsidRDefault="00C14AC6" w:rsidP="0058263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5. </w:t>
      </w:r>
      <w:r w:rsidR="00271BFE" w:rsidRPr="00623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Обґрунтування технічних та якісних характеристик предмета закупівлі: </w:t>
      </w:r>
    </w:p>
    <w:p w14:paraId="6B9D89B1" w14:textId="069D7D2D" w:rsidR="00582633" w:rsidRPr="00D203CD" w:rsidRDefault="00582633" w:rsidP="00D203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Відповідно до </w:t>
      </w:r>
      <w:r w:rsidR="008E09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грантової угоди </w:t>
      </w:r>
      <w:r w:rsidR="008E0967" w:rsidRPr="008E096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8E0967" w:rsidRPr="008E09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використання малого гранту для надання </w:t>
      </w:r>
      <w:r w:rsidR="008E0967" w:rsidRPr="008E0967">
        <w:rPr>
          <w:rFonts w:ascii="Times New Roman" w:hAnsi="Times New Roman" w:cs="Times New Roman"/>
          <w:bCs/>
          <w:sz w:val="28"/>
          <w:szCs w:val="28"/>
        </w:rPr>
        <w:t xml:space="preserve">соціальних послуг сім’ям з дітьми та дітям та/або </w:t>
      </w:r>
      <w:r w:rsidR="008E0967" w:rsidRPr="008E0967">
        <w:rPr>
          <w:rFonts w:ascii="Times New Roman" w:hAnsi="Times New Roman" w:cs="Times New Roman"/>
          <w:bCs/>
          <w:color w:val="000000"/>
          <w:sz w:val="28"/>
          <w:szCs w:val="28"/>
        </w:rPr>
        <w:t>послуги раннього втручання</w:t>
      </w:r>
      <w:r w:rsidR="00DD1F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1</w:t>
      </w:r>
      <w:r w:rsidR="00071EE8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DD1F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.08.2025 року </w:t>
      </w:r>
      <w:r w:rsidR="00071EE8">
        <w:rPr>
          <w:rFonts w:ascii="Times New Roman" w:hAnsi="Times New Roman" w:cs="Times New Roman"/>
          <w:bCs/>
          <w:color w:val="000000"/>
          <w:sz w:val="28"/>
          <w:szCs w:val="28"/>
        </w:rPr>
        <w:t>номер договору Адміністратора 007</w:t>
      </w:r>
      <w:r w:rsidR="00071EE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SSP</w:t>
      </w:r>
      <w:r w:rsidR="00071EE8" w:rsidRPr="00071EE8">
        <w:rPr>
          <w:rFonts w:ascii="Times New Roman" w:hAnsi="Times New Roman" w:cs="Times New Roman"/>
          <w:bCs/>
          <w:color w:val="000000"/>
          <w:sz w:val="28"/>
          <w:szCs w:val="28"/>
        </w:rPr>
        <w:t>01-</w:t>
      </w:r>
      <w:r w:rsidR="00071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08804/01 </w:t>
      </w:r>
      <w:r w:rsidR="00DD1F35">
        <w:rPr>
          <w:rFonts w:ascii="Times New Roman" w:hAnsi="Times New Roman" w:cs="Times New Roman"/>
          <w:bCs/>
          <w:color w:val="000000"/>
          <w:sz w:val="28"/>
          <w:szCs w:val="28"/>
        </w:rPr>
        <w:t>в р</w:t>
      </w:r>
      <w:r w:rsidR="00A44822">
        <w:rPr>
          <w:rFonts w:ascii="Times New Roman" w:hAnsi="Times New Roman" w:cs="Times New Roman"/>
          <w:bCs/>
          <w:color w:val="000000"/>
          <w:sz w:val="28"/>
          <w:szCs w:val="28"/>
        </w:rPr>
        <w:t>амках реалізації грантового проє</w:t>
      </w:r>
      <w:r w:rsidR="00DD1F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кту під назвою: </w:t>
      </w:r>
      <w:r w:rsidR="00D203CD" w:rsidRPr="00A44822">
        <w:rPr>
          <w:rFonts w:ascii="Times New Roman" w:hAnsi="Times New Roman" w:cs="Times New Roman"/>
          <w:bCs/>
          <w:sz w:val="28"/>
          <w:szCs w:val="28"/>
        </w:rPr>
        <w:t>«</w:t>
      </w:r>
      <w:r w:rsidR="00A44822" w:rsidRPr="00A44822">
        <w:rPr>
          <w:rFonts w:ascii="Times New Roman" w:hAnsi="Times New Roman"/>
          <w:sz w:val="28"/>
          <w:szCs w:val="28"/>
        </w:rPr>
        <w:t>Проєкт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="00D203CD" w:rsidRPr="00A44822">
        <w:rPr>
          <w:rFonts w:ascii="Times New Roman" w:hAnsi="Times New Roman" w:cs="Times New Roman"/>
          <w:bCs/>
          <w:sz w:val="28"/>
          <w:szCs w:val="28"/>
        </w:rPr>
        <w:t>»</w:t>
      </w:r>
      <w:r w:rsidR="00D203CD" w:rsidRPr="00D203CD">
        <w:rPr>
          <w:rFonts w:ascii="Times New Roman" w:hAnsi="Times New Roman" w:cs="Times New Roman"/>
          <w:bCs/>
          <w:sz w:val="28"/>
          <w:szCs w:val="28"/>
        </w:rPr>
        <w:t>,</w:t>
      </w:r>
      <w:r w:rsidR="00D203CD" w:rsidRPr="00D203C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203CD" w:rsidRPr="00D203CD">
        <w:rPr>
          <w:rFonts w:ascii="Times New Roman" w:hAnsi="Times New Roman" w:cs="Times New Roman"/>
          <w:bCs/>
          <w:sz w:val="28"/>
          <w:szCs w:val="28"/>
        </w:rPr>
        <w:t>який реалізується Дитячим Фондом ООН (ЮНІСЕФ)</w:t>
      </w:r>
      <w:r w:rsidR="00D203CD">
        <w:rPr>
          <w:rFonts w:ascii="Times New Roman" w:hAnsi="Times New Roman" w:cs="Times New Roman"/>
          <w:bCs/>
          <w:sz w:val="28"/>
          <w:szCs w:val="28"/>
        </w:rPr>
        <w:t xml:space="preserve">, передбачена закупівля </w:t>
      </w:r>
      <w:r w:rsidR="004A09BC">
        <w:rPr>
          <w:rFonts w:ascii="Times New Roman" w:hAnsi="Times New Roman" w:cs="Times New Roman"/>
          <w:bCs/>
          <w:sz w:val="28"/>
          <w:szCs w:val="28"/>
        </w:rPr>
        <w:t>л</w:t>
      </w:r>
      <w:r w:rsidR="004A09BC" w:rsidRPr="00553B3B">
        <w:rPr>
          <w:rFonts w:ascii="Times New Roman" w:hAnsi="Times New Roman" w:cs="Times New Roman"/>
          <w:sz w:val="28"/>
          <w:szCs w:val="28"/>
          <w:lang w:eastAsia="ar-SA"/>
        </w:rPr>
        <w:t>егков</w:t>
      </w:r>
      <w:r w:rsidR="004A09BC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="004A09BC" w:rsidRPr="00553B3B">
        <w:rPr>
          <w:rFonts w:ascii="Times New Roman" w:hAnsi="Times New Roman" w:cs="Times New Roman"/>
          <w:sz w:val="28"/>
          <w:szCs w:val="28"/>
          <w:lang w:eastAsia="ar-SA"/>
        </w:rPr>
        <w:t xml:space="preserve"> автомобіл</w:t>
      </w:r>
      <w:r w:rsidR="004A09BC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4A09BC" w:rsidRPr="00553B3B">
        <w:rPr>
          <w:rFonts w:ascii="Times New Roman" w:hAnsi="Times New Roman" w:cs="Times New Roman"/>
          <w:sz w:val="28"/>
          <w:szCs w:val="28"/>
          <w:lang w:eastAsia="ar-SA"/>
        </w:rPr>
        <w:t>, що був у використанні</w:t>
      </w:r>
      <w:r w:rsidR="004A09BC" w:rsidRPr="00553B3B">
        <w:rPr>
          <w:rFonts w:ascii="Times New Roman" w:hAnsi="Times New Roman" w:cs="Times New Roman"/>
          <w:sz w:val="28"/>
          <w:szCs w:val="28"/>
        </w:rPr>
        <w:t xml:space="preserve">  (</w:t>
      </w:r>
      <w:r w:rsidR="004A09BC" w:rsidRPr="00553B3B">
        <w:rPr>
          <w:rFonts w:ascii="Times New Roman" w:eastAsia="Calibri" w:hAnsi="Times New Roman" w:cs="Times New Roman"/>
          <w:i/>
          <w:sz w:val="28"/>
          <w:szCs w:val="28"/>
        </w:rPr>
        <w:t>CITROEN BERLINGO</w:t>
      </w:r>
      <w:r w:rsidR="004A09BC" w:rsidRPr="00553B3B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 або еквівалент)</w:t>
      </w:r>
      <w:r w:rsidR="00AD70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512B7A" w14:textId="77777777" w:rsidR="00271BFE" w:rsidRPr="007C600D" w:rsidRDefault="00C14AC6" w:rsidP="007C600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uk-UA"/>
        </w:rPr>
        <w:t xml:space="preserve">6. </w:t>
      </w:r>
      <w:r w:rsidR="00271BFE" w:rsidRPr="007C600D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uk-UA"/>
        </w:rPr>
        <w:t>Розмір бюджетного призначення, очікуваної вартості предмета закупівлі:</w:t>
      </w:r>
    </w:p>
    <w:p w14:paraId="69FDE14D" w14:textId="32412A75" w:rsidR="00271BFE" w:rsidRPr="000D6F56" w:rsidRDefault="000D6F56" w:rsidP="000D6F5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Відповідно до кошторису витрат грантового договору </w:t>
      </w:r>
      <w:r w:rsidRPr="008E096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8E09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використання малого гранту для надання </w:t>
      </w:r>
      <w:r w:rsidRPr="008E0967">
        <w:rPr>
          <w:rFonts w:ascii="Times New Roman" w:hAnsi="Times New Roman" w:cs="Times New Roman"/>
          <w:bCs/>
          <w:sz w:val="28"/>
          <w:szCs w:val="28"/>
        </w:rPr>
        <w:t xml:space="preserve">соціальних послуг сім’ям з дітьми та дітям та/або </w:t>
      </w:r>
      <w:r w:rsidRPr="008E0967">
        <w:rPr>
          <w:rFonts w:ascii="Times New Roman" w:hAnsi="Times New Roman" w:cs="Times New Roman"/>
          <w:bCs/>
          <w:color w:val="000000"/>
          <w:sz w:val="28"/>
          <w:szCs w:val="28"/>
        </w:rPr>
        <w:t>послуги раннього втручання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1</w:t>
      </w:r>
      <w:r w:rsidR="00690E9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.08.2025 року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690E99">
        <w:rPr>
          <w:rFonts w:ascii="Times New Roman" w:hAnsi="Times New Roman" w:cs="Times New Roman"/>
          <w:bCs/>
          <w:color w:val="000000"/>
          <w:sz w:val="28"/>
          <w:szCs w:val="28"/>
        </w:rPr>
        <w:t>номер договору Адміністратора 007</w:t>
      </w:r>
      <w:r w:rsidR="00690E9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SSP</w:t>
      </w:r>
      <w:r w:rsidR="00690E99" w:rsidRPr="00071EE8">
        <w:rPr>
          <w:rFonts w:ascii="Times New Roman" w:hAnsi="Times New Roman" w:cs="Times New Roman"/>
          <w:bCs/>
          <w:color w:val="000000"/>
          <w:sz w:val="28"/>
          <w:szCs w:val="28"/>
        </w:rPr>
        <w:t>01-</w:t>
      </w:r>
      <w:r w:rsidR="00690E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08804/01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для реалізації 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ого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грант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отриман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ого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 результатами конкурсу про</w:t>
      </w:r>
      <w:r w:rsidR="008A7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є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кт</w:t>
      </w:r>
      <w:r w:rsidR="008A7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</w:t>
      </w:r>
      <w:r w:rsidR="008A78CB" w:rsidRPr="008A78CB">
        <w:rPr>
          <w:rFonts w:ascii="Times New Roman" w:hAnsi="Times New Roman"/>
          <w:sz w:val="28"/>
          <w:szCs w:val="28"/>
        </w:rPr>
        <w:t>Проєкт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Pr="000D6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DD7016" w:rsidRPr="008A32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BB93C16" w14:textId="416614D5" w:rsidR="00AA44A3" w:rsidRPr="00AA44A3" w:rsidRDefault="00AA44A3" w:rsidP="00C1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4A3">
        <w:rPr>
          <w:rFonts w:ascii="Times New Roman" w:hAnsi="Times New Roman" w:cs="Times New Roman"/>
          <w:sz w:val="28"/>
          <w:szCs w:val="28"/>
        </w:rPr>
        <w:t>Замовником здійснено розрахунок очікуваної вартості товар</w:t>
      </w:r>
      <w:r w:rsidR="00FC68E8">
        <w:rPr>
          <w:rFonts w:ascii="Times New Roman" w:hAnsi="Times New Roman" w:cs="Times New Roman"/>
          <w:sz w:val="28"/>
          <w:szCs w:val="28"/>
        </w:rPr>
        <w:t>у</w:t>
      </w:r>
      <w:r w:rsidRPr="00AA44A3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C10B5C">
        <w:rPr>
          <w:rFonts w:ascii="Times New Roman" w:hAnsi="Times New Roman" w:cs="Times New Roman"/>
          <w:sz w:val="28"/>
          <w:szCs w:val="28"/>
        </w:rPr>
        <w:t>.</w:t>
      </w:r>
      <w:r w:rsidRPr="00AA44A3">
        <w:rPr>
          <w:rFonts w:ascii="Times New Roman" w:hAnsi="Times New Roman" w:cs="Times New Roman"/>
          <w:sz w:val="28"/>
          <w:szCs w:val="28"/>
        </w:rPr>
        <w:t xml:space="preserve"> </w:t>
      </w:r>
      <w:r w:rsidR="00C10B5C" w:rsidRPr="00AA44A3">
        <w:rPr>
          <w:rFonts w:ascii="Times New Roman" w:hAnsi="Times New Roman" w:cs="Times New Roman"/>
          <w:sz w:val="28"/>
          <w:szCs w:val="28"/>
        </w:rPr>
        <w:t>При цьому розрахунок очікуваної вартості проводився згідно з аналізом</w:t>
      </w:r>
      <w:r w:rsidR="00844AA4">
        <w:rPr>
          <w:rFonts w:ascii="Times New Roman" w:hAnsi="Times New Roman" w:cs="Times New Roman"/>
          <w:sz w:val="28"/>
          <w:szCs w:val="28"/>
        </w:rPr>
        <w:t xml:space="preserve"> ринку </w:t>
      </w:r>
      <w:r w:rsidR="00C10B5C" w:rsidRPr="00AA44A3">
        <w:rPr>
          <w:rFonts w:ascii="Times New Roman" w:hAnsi="Times New Roman" w:cs="Times New Roman"/>
          <w:sz w:val="28"/>
          <w:szCs w:val="28"/>
        </w:rPr>
        <w:t xml:space="preserve">цін постачальників на </w:t>
      </w:r>
      <w:r w:rsidR="00844AA4">
        <w:rPr>
          <w:rFonts w:ascii="Times New Roman" w:hAnsi="Times New Roman" w:cs="Times New Roman"/>
          <w:sz w:val="28"/>
          <w:szCs w:val="28"/>
        </w:rPr>
        <w:t>автомобілі</w:t>
      </w:r>
      <w:r w:rsidR="00C10B5C" w:rsidRPr="00AA44A3">
        <w:rPr>
          <w:rFonts w:ascii="Times New Roman" w:hAnsi="Times New Roman" w:cs="Times New Roman"/>
          <w:sz w:val="28"/>
          <w:szCs w:val="28"/>
        </w:rPr>
        <w:t xml:space="preserve"> на дату формування очікуваної вартості предмета закупівлі, </w:t>
      </w:r>
      <w:r w:rsidR="00844AA4">
        <w:rPr>
          <w:rFonts w:ascii="Times New Roman" w:hAnsi="Times New Roman" w:cs="Times New Roman"/>
          <w:sz w:val="28"/>
          <w:szCs w:val="28"/>
        </w:rPr>
        <w:t>шляхом пошуку, збору та аналізу загальнодоступної інформації про ціни, що містяться в мережі інтернет</w:t>
      </w:r>
      <w:r w:rsidR="00FC68E8">
        <w:rPr>
          <w:rFonts w:ascii="Times New Roman" w:hAnsi="Times New Roman" w:cs="Times New Roman"/>
          <w:sz w:val="28"/>
          <w:szCs w:val="28"/>
        </w:rPr>
        <w:t xml:space="preserve"> </w:t>
      </w:r>
      <w:r w:rsidR="00844AA4">
        <w:rPr>
          <w:rFonts w:ascii="Times New Roman" w:hAnsi="Times New Roman" w:cs="Times New Roman"/>
          <w:sz w:val="28"/>
          <w:szCs w:val="28"/>
        </w:rPr>
        <w:t>у відкритому доступі</w:t>
      </w:r>
      <w:r w:rsidR="00072223">
        <w:rPr>
          <w:rFonts w:ascii="Times New Roman" w:hAnsi="Times New Roman" w:cs="Times New Roman"/>
          <w:sz w:val="28"/>
          <w:szCs w:val="28"/>
        </w:rPr>
        <w:t>, спеціалізованих торгівельних майданчиках, в електронних каталогах, в електронній системі закупівель «Прозоро» тощо</w:t>
      </w:r>
      <w:r w:rsidRPr="00AA44A3">
        <w:rPr>
          <w:rFonts w:ascii="Times New Roman" w:hAnsi="Times New Roman" w:cs="Times New Roman"/>
          <w:sz w:val="28"/>
          <w:szCs w:val="28"/>
        </w:rPr>
        <w:t>.</w:t>
      </w:r>
    </w:p>
    <w:p w14:paraId="4EB77063" w14:textId="164C83DD" w:rsidR="00271BFE" w:rsidRPr="00271BFE" w:rsidRDefault="00C14AC6" w:rsidP="007C600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7. </w:t>
      </w:r>
      <w:r w:rsidR="00271BFE" w:rsidRPr="008F7B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Очікувана вартість предмета закупівлі: </w:t>
      </w:r>
      <w:r w:rsidR="00EE5144" w:rsidRPr="00EE51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19</w:t>
      </w:r>
      <w:r w:rsidR="00A20F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8</w:t>
      </w:r>
      <w:r w:rsidR="004F1A7D" w:rsidRPr="00250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938</w:t>
      </w:r>
      <w:r w:rsidR="00271BFE" w:rsidRPr="00250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83</w:t>
      </w:r>
      <w:r w:rsidR="00271BFE" w:rsidRPr="00250F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71BFE" w:rsidRPr="00271B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грн. (</w:t>
      </w:r>
      <w:r w:rsidR="004F1A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то дев’яносто вісім</w:t>
      </w:r>
      <w:r w:rsidR="00271BFE" w:rsidRPr="00271B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тисяч 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дев</w:t>
      </w:r>
      <w:r w:rsidR="004F1A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’ят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сот тридцять вісім</w:t>
      </w:r>
      <w:r w:rsidR="00271BFE" w:rsidRPr="00271B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гривень 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83</w:t>
      </w:r>
      <w:r w:rsidR="00271BFE" w:rsidRPr="00271B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коп.) </w:t>
      </w:r>
      <w:r w:rsidR="00A20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 т.ч.</w:t>
      </w:r>
      <w:r w:rsidR="00271BFE" w:rsidRPr="00271B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ПДВ.</w:t>
      </w:r>
    </w:p>
    <w:p w14:paraId="6E5F6978" w14:textId="77777777" w:rsidR="00271BFE" w:rsidRPr="00271BFE" w:rsidRDefault="00271BFE" w:rsidP="00271BFE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uk-UA"/>
        </w:rPr>
      </w:pPr>
      <w:r w:rsidRPr="00271BFE">
        <w:rPr>
          <w:rFonts w:ascii="Arial" w:eastAsia="Times New Roman" w:hAnsi="Arial" w:cs="Arial"/>
          <w:color w:val="444444"/>
          <w:sz w:val="19"/>
          <w:szCs w:val="19"/>
          <w:lang w:eastAsia="uk-UA"/>
        </w:rPr>
        <w:t> </w:t>
      </w:r>
    </w:p>
    <w:sectPr w:rsidR="00271BFE" w:rsidRPr="00271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E95"/>
    <w:multiLevelType w:val="multilevel"/>
    <w:tmpl w:val="169A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000000" w:themeColor="text1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0E5CE4"/>
    <w:multiLevelType w:val="multilevel"/>
    <w:tmpl w:val="992EF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67E22"/>
    <w:multiLevelType w:val="hybridMultilevel"/>
    <w:tmpl w:val="87A2D010"/>
    <w:lvl w:ilvl="0" w:tplc="A760B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69A7"/>
    <w:multiLevelType w:val="multilevel"/>
    <w:tmpl w:val="006CA1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D0480"/>
    <w:multiLevelType w:val="multilevel"/>
    <w:tmpl w:val="8AFED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E"/>
    <w:rsid w:val="00071EE8"/>
    <w:rsid w:val="00072223"/>
    <w:rsid w:val="00081DA6"/>
    <w:rsid w:val="000C33C3"/>
    <w:rsid w:val="000D6F56"/>
    <w:rsid w:val="00132005"/>
    <w:rsid w:val="00250F32"/>
    <w:rsid w:val="00271BFE"/>
    <w:rsid w:val="0027226C"/>
    <w:rsid w:val="002B7E45"/>
    <w:rsid w:val="0034234E"/>
    <w:rsid w:val="0034765C"/>
    <w:rsid w:val="00361888"/>
    <w:rsid w:val="003B6915"/>
    <w:rsid w:val="003D72F8"/>
    <w:rsid w:val="004414F3"/>
    <w:rsid w:val="00463EDE"/>
    <w:rsid w:val="004A09BC"/>
    <w:rsid w:val="004F1A7D"/>
    <w:rsid w:val="00553B3B"/>
    <w:rsid w:val="00582633"/>
    <w:rsid w:val="00602C97"/>
    <w:rsid w:val="00623126"/>
    <w:rsid w:val="00690E99"/>
    <w:rsid w:val="0070325A"/>
    <w:rsid w:val="00716836"/>
    <w:rsid w:val="007B3AC5"/>
    <w:rsid w:val="007B5888"/>
    <w:rsid w:val="007C600D"/>
    <w:rsid w:val="00844AA4"/>
    <w:rsid w:val="008A324D"/>
    <w:rsid w:val="008A78CB"/>
    <w:rsid w:val="008E0967"/>
    <w:rsid w:val="008F7BE0"/>
    <w:rsid w:val="00995516"/>
    <w:rsid w:val="009E0BA1"/>
    <w:rsid w:val="00A20F8B"/>
    <w:rsid w:val="00A44822"/>
    <w:rsid w:val="00A8781F"/>
    <w:rsid w:val="00AA44A3"/>
    <w:rsid w:val="00AD709A"/>
    <w:rsid w:val="00AE04BD"/>
    <w:rsid w:val="00B06E37"/>
    <w:rsid w:val="00B35EB5"/>
    <w:rsid w:val="00B672C8"/>
    <w:rsid w:val="00BB7B8C"/>
    <w:rsid w:val="00BE63D8"/>
    <w:rsid w:val="00C10B5C"/>
    <w:rsid w:val="00C14AC6"/>
    <w:rsid w:val="00C15DF4"/>
    <w:rsid w:val="00C91793"/>
    <w:rsid w:val="00CB470C"/>
    <w:rsid w:val="00CC4F72"/>
    <w:rsid w:val="00D203CD"/>
    <w:rsid w:val="00D94B81"/>
    <w:rsid w:val="00DD1F35"/>
    <w:rsid w:val="00DD3854"/>
    <w:rsid w:val="00DD7016"/>
    <w:rsid w:val="00DE772F"/>
    <w:rsid w:val="00E32689"/>
    <w:rsid w:val="00EE5144"/>
    <w:rsid w:val="00F867A7"/>
    <w:rsid w:val="00FC4BE0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598"/>
  <w15:chartTrackingRefBased/>
  <w15:docId w15:val="{5D646AF2-F653-490A-990B-F24157EE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B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7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1BFE"/>
    <w:rPr>
      <w:b/>
      <w:bCs/>
    </w:rPr>
  </w:style>
  <w:style w:type="paragraph" w:styleId="a5">
    <w:name w:val="List Paragraph"/>
    <w:basedOn w:val="a"/>
    <w:uiPriority w:val="34"/>
    <w:qFormat/>
    <w:rsid w:val="00DD3854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Hyperlink"/>
    <w:basedOn w:val="a0"/>
    <w:uiPriority w:val="99"/>
    <w:unhideWhenUsed/>
    <w:rsid w:val="00AA44A3"/>
    <w:rPr>
      <w:color w:val="0563C1" w:themeColor="hyperlink"/>
      <w:u w:val="single"/>
    </w:rPr>
  </w:style>
  <w:style w:type="character" w:customStyle="1" w:styleId="1">
    <w:name w:val="Виділення1"/>
    <w:rsid w:val="00C15DF4"/>
    <w:rPr>
      <w:i/>
      <w:iCs/>
    </w:rPr>
  </w:style>
  <w:style w:type="character" w:customStyle="1" w:styleId="js-apiid">
    <w:name w:val="js-apiid"/>
    <w:basedOn w:val="a0"/>
    <w:rsid w:val="007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21DB-B81E-44F8-9634-3D51D53F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63</cp:revision>
  <dcterms:created xsi:type="dcterms:W3CDTF">2023-05-17T05:49:00Z</dcterms:created>
  <dcterms:modified xsi:type="dcterms:W3CDTF">2025-10-15T10:48:00Z</dcterms:modified>
</cp:coreProperties>
</file>