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B6" w:rsidRPr="001B3F93" w:rsidRDefault="00C80AB6" w:rsidP="00C80AB6">
      <w:pPr>
        <w:jc w:val="center"/>
        <w:rPr>
          <w:sz w:val="23"/>
          <w:lang w:bidi="uk-UA"/>
        </w:rPr>
      </w:pPr>
      <w:r w:rsidRPr="001B3F93">
        <w:rPr>
          <w:noProof/>
          <w:sz w:val="23"/>
        </w:rPr>
        <mc:AlternateContent>
          <mc:Choice Requires="wpg">
            <w:drawing>
              <wp:inline distT="0" distB="0" distL="0" distR="0" wp14:anchorId="4413C153" wp14:editId="44EC63D8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31422A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C80AB6" w:rsidRPr="001B3F93" w:rsidRDefault="00C80AB6" w:rsidP="00C80AB6">
      <w:pPr>
        <w:spacing w:before="89" w:line="322" w:lineRule="exact"/>
        <w:jc w:val="center"/>
        <w:rPr>
          <w:sz w:val="28"/>
          <w:szCs w:val="28"/>
          <w:lang w:bidi="uk-UA"/>
        </w:rPr>
      </w:pPr>
      <w:r w:rsidRPr="001B3F93">
        <w:rPr>
          <w:sz w:val="28"/>
          <w:szCs w:val="28"/>
          <w:lang w:bidi="uk-UA"/>
        </w:rPr>
        <w:t>НОВООДЕСЬКА МІСЬКА РАДА</w:t>
      </w:r>
    </w:p>
    <w:p w:rsidR="00C80AB6" w:rsidRPr="001B3F93" w:rsidRDefault="00C80AB6" w:rsidP="00C80AB6">
      <w:pPr>
        <w:spacing w:before="89" w:line="322" w:lineRule="exact"/>
        <w:jc w:val="center"/>
        <w:rPr>
          <w:sz w:val="28"/>
          <w:szCs w:val="28"/>
          <w:lang w:bidi="uk-UA"/>
        </w:rPr>
      </w:pPr>
      <w:r w:rsidRPr="001B3F93">
        <w:rPr>
          <w:sz w:val="28"/>
          <w:szCs w:val="28"/>
          <w:lang w:bidi="uk-UA"/>
        </w:rPr>
        <w:t>МИКОЛАЇВСЬКОЇ ОБЛАСТІ</w:t>
      </w:r>
    </w:p>
    <w:p w:rsidR="00C80AB6" w:rsidRPr="001B3F93" w:rsidRDefault="00C80AB6" w:rsidP="00C80AB6">
      <w:pPr>
        <w:spacing w:before="89" w:line="322" w:lineRule="exact"/>
        <w:jc w:val="center"/>
        <w:rPr>
          <w:sz w:val="28"/>
          <w:szCs w:val="28"/>
          <w:lang w:bidi="uk-UA"/>
        </w:rPr>
      </w:pPr>
    </w:p>
    <w:p w:rsidR="00C80AB6" w:rsidRDefault="00C80AB6" w:rsidP="00C80AB6">
      <w:pPr>
        <w:jc w:val="center"/>
        <w:outlineLvl w:val="1"/>
        <w:rPr>
          <w:b/>
          <w:bCs/>
          <w:sz w:val="28"/>
          <w:szCs w:val="28"/>
        </w:rPr>
      </w:pPr>
      <w:r w:rsidRPr="00031CCB">
        <w:rPr>
          <w:b/>
          <w:bCs/>
          <w:sz w:val="28"/>
          <w:szCs w:val="28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</w:rPr>
        <w:t>Н</w:t>
      </w:r>
      <w:proofErr w:type="spellEnd"/>
      <w:r w:rsidRPr="00031CCB">
        <w:rPr>
          <w:b/>
          <w:bCs/>
          <w:sz w:val="28"/>
          <w:szCs w:val="28"/>
        </w:rPr>
        <w:t xml:space="preserve"> Я</w:t>
      </w:r>
    </w:p>
    <w:p w:rsidR="006738DC" w:rsidRPr="00031CCB" w:rsidRDefault="006738DC" w:rsidP="00C80AB6">
      <w:pPr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642"/>
      </w:tblGrid>
      <w:tr w:rsidR="00C80AB6" w:rsidRPr="00031CCB" w:rsidTr="00930E57">
        <w:trPr>
          <w:trHeight w:val="1027"/>
        </w:trPr>
        <w:tc>
          <w:tcPr>
            <w:tcW w:w="6096" w:type="dxa"/>
            <w:hideMark/>
          </w:tcPr>
          <w:p w:rsidR="00C80AB6" w:rsidRPr="00031CCB" w:rsidRDefault="00C80AB6" w:rsidP="00930E57">
            <w:pPr>
              <w:spacing w:before="89" w:line="322" w:lineRule="exact"/>
              <w:ind w:firstLine="0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 xml:space="preserve">Від </w:t>
            </w:r>
            <w:r w:rsidR="00C77CC0">
              <w:rPr>
                <w:sz w:val="28"/>
                <w:szCs w:val="28"/>
                <w:lang w:bidi="uk-UA"/>
              </w:rPr>
              <w:t>24</w:t>
            </w:r>
            <w:r w:rsidRPr="00031CCB">
              <w:rPr>
                <w:sz w:val="28"/>
                <w:szCs w:val="28"/>
                <w:lang w:bidi="uk-UA"/>
              </w:rPr>
              <w:t>.</w:t>
            </w:r>
            <w:r>
              <w:rPr>
                <w:sz w:val="28"/>
                <w:szCs w:val="28"/>
                <w:lang w:bidi="uk-UA"/>
              </w:rPr>
              <w:t>1</w:t>
            </w:r>
            <w:r w:rsidR="00930E57">
              <w:rPr>
                <w:sz w:val="28"/>
                <w:szCs w:val="28"/>
                <w:lang w:bidi="uk-UA"/>
              </w:rPr>
              <w:t>2</w:t>
            </w:r>
            <w:r w:rsidRPr="00031CCB">
              <w:rPr>
                <w:sz w:val="28"/>
                <w:szCs w:val="28"/>
                <w:lang w:bidi="uk-UA"/>
              </w:rPr>
              <w:t xml:space="preserve">.2025 р. № </w:t>
            </w:r>
            <w:r w:rsidR="00C77CC0">
              <w:rPr>
                <w:sz w:val="28"/>
                <w:szCs w:val="28"/>
                <w:lang w:bidi="uk-UA"/>
              </w:rPr>
              <w:t>37</w:t>
            </w:r>
          </w:p>
          <w:p w:rsidR="00C80AB6" w:rsidRPr="00031CCB" w:rsidRDefault="00C80AB6" w:rsidP="00930E57">
            <w:pPr>
              <w:spacing w:before="89" w:line="322" w:lineRule="exact"/>
              <w:ind w:firstLine="0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bidi="uk-UA"/>
              </w:rPr>
              <w:t xml:space="preserve">        </w:t>
            </w:r>
            <w:r w:rsidRPr="00031CCB">
              <w:rPr>
                <w:sz w:val="28"/>
                <w:szCs w:val="28"/>
                <w:lang w:bidi="uk-UA"/>
              </w:rPr>
              <w:t xml:space="preserve"> </w:t>
            </w:r>
          </w:p>
        </w:tc>
        <w:tc>
          <w:tcPr>
            <w:tcW w:w="3642" w:type="dxa"/>
            <w:hideMark/>
          </w:tcPr>
          <w:p w:rsidR="00C80AB6" w:rsidRPr="00031CCB" w:rsidRDefault="00C80AB6" w:rsidP="00930E57">
            <w:pPr>
              <w:spacing w:before="89" w:line="322" w:lineRule="exact"/>
              <w:ind w:firstLine="11"/>
              <w:jc w:val="left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>L сесія</w:t>
            </w:r>
          </w:p>
          <w:p w:rsidR="00C80AB6" w:rsidRPr="00031CCB" w:rsidRDefault="00930E57" w:rsidP="00930E57">
            <w:pPr>
              <w:spacing w:before="89" w:line="322" w:lineRule="exact"/>
              <w:ind w:firstLine="11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>восьмого</w:t>
            </w:r>
            <w:r w:rsidR="00C80AB6">
              <w:rPr>
                <w:sz w:val="28"/>
                <w:szCs w:val="28"/>
                <w:lang w:bidi="uk-UA"/>
              </w:rPr>
              <w:t xml:space="preserve"> </w:t>
            </w:r>
            <w:r w:rsidR="00C80AB6" w:rsidRPr="00031CCB">
              <w:rPr>
                <w:sz w:val="28"/>
                <w:szCs w:val="28"/>
                <w:lang w:bidi="uk-UA"/>
              </w:rPr>
              <w:t>скликання</w:t>
            </w:r>
          </w:p>
        </w:tc>
      </w:tr>
    </w:tbl>
    <w:p w:rsidR="00C80AB6" w:rsidRDefault="00C80AB6" w:rsidP="00AB6450">
      <w:pPr>
        <w:pStyle w:val="a5"/>
        <w:tabs>
          <w:tab w:val="left" w:pos="7395"/>
        </w:tabs>
        <w:rPr>
          <w:rStyle w:val="a7"/>
          <w:sz w:val="28"/>
          <w:szCs w:val="18"/>
        </w:rPr>
      </w:pPr>
    </w:p>
    <w:p w:rsidR="00AB6450" w:rsidRPr="00C80AB6" w:rsidRDefault="00AB6450" w:rsidP="00930E57">
      <w:pPr>
        <w:pStyle w:val="a5"/>
        <w:tabs>
          <w:tab w:val="left" w:pos="7395"/>
        </w:tabs>
        <w:ind w:right="3968"/>
        <w:jc w:val="both"/>
        <w:rPr>
          <w:rStyle w:val="a7"/>
          <w:rFonts w:ascii="Times New Roman" w:hAnsi="Times New Roman" w:cs="Times New Roman"/>
          <w:bCs w:val="0"/>
          <w:sz w:val="28"/>
          <w:szCs w:val="28"/>
          <w:lang w:val="uk-UA"/>
        </w:rPr>
      </w:pPr>
      <w:r w:rsidRPr="00C80AB6">
        <w:rPr>
          <w:rStyle w:val="a7"/>
          <w:rFonts w:ascii="Times New Roman" w:hAnsi="Times New Roman" w:cs="Times New Roman"/>
          <w:sz w:val="28"/>
          <w:szCs w:val="28"/>
        </w:rPr>
        <w:t xml:space="preserve">Про </w:t>
      </w: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надання дозволу на проведення експертної грошової</w:t>
      </w:r>
      <w:r w:rsidRPr="00C80AB6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оцінки земельн</w:t>
      </w:r>
      <w:r w:rsid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ої</w:t>
      </w:r>
      <w:r w:rsidR="00930E57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ділянк</w:t>
      </w:r>
      <w:r w:rsid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и</w:t>
      </w: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Лесі Українки</w:t>
      </w: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13</w:t>
      </w: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с</w:t>
      </w: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Дільниче</w:t>
      </w:r>
      <w:proofErr w:type="spellEnd"/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,  для подальшого продажу у власність  </w:t>
      </w:r>
      <w:proofErr w:type="spellStart"/>
      <w:r w:rsidR="00C80AB6">
        <w:rPr>
          <w:rFonts w:ascii="Times New Roman" w:hAnsi="Times New Roman" w:cs="Times New Roman"/>
          <w:b/>
          <w:sz w:val="28"/>
          <w:szCs w:val="28"/>
          <w:lang w:val="uk-UA"/>
        </w:rPr>
        <w:t>Симакіну</w:t>
      </w:r>
      <w:proofErr w:type="spellEnd"/>
      <w:r w:rsidR="00C80A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В.М.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</w:p>
    <w:p w:rsidR="00AB6450" w:rsidRPr="00C80AB6" w:rsidRDefault="00AB6450" w:rsidP="00AB6450">
      <w:pPr>
        <w:pStyle w:val="a5"/>
        <w:tabs>
          <w:tab w:val="left" w:pos="7395"/>
        </w:tabs>
        <w:rPr>
          <w:rStyle w:val="a7"/>
          <w:rFonts w:ascii="Times New Roman" w:hAnsi="Times New Roman" w:cs="Times New Roman"/>
          <w:bCs w:val="0"/>
          <w:sz w:val="28"/>
          <w:szCs w:val="28"/>
          <w:lang w:val="uk-UA"/>
        </w:rPr>
      </w:pP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:rsidR="00AB6450" w:rsidRPr="00C80AB6" w:rsidRDefault="00AB6450" w:rsidP="00AB6450">
      <w:pPr>
        <w:pStyle w:val="a5"/>
        <w:rPr>
          <w:rStyle w:val="a7"/>
          <w:rFonts w:ascii="Times New Roman" w:hAnsi="Times New Roman" w:cs="Times New Roman"/>
          <w:bCs w:val="0"/>
          <w:sz w:val="28"/>
          <w:szCs w:val="28"/>
          <w:lang w:val="uk-UA"/>
        </w:rPr>
      </w:pPr>
    </w:p>
    <w:p w:rsidR="00AB6450" w:rsidRPr="00C80AB6" w:rsidRDefault="00B9495D" w:rsidP="00930E57">
      <w:pPr>
        <w:pStyle w:val="a5"/>
        <w:tabs>
          <w:tab w:val="left" w:pos="739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заяву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Симакіна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F35">
        <w:rPr>
          <w:rFonts w:ascii="Times New Roman" w:hAnsi="Times New Roman" w:cs="Times New Roman"/>
          <w:sz w:val="28"/>
          <w:szCs w:val="28"/>
          <w:lang w:val="uk-UA"/>
        </w:rPr>
        <w:t xml:space="preserve">від 09.12.2025 р. </w:t>
      </w:r>
      <w:proofErr w:type="spellStart"/>
      <w:r w:rsidR="009A4F35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="009A4F35">
        <w:rPr>
          <w:rFonts w:ascii="Times New Roman" w:hAnsi="Times New Roman" w:cs="Times New Roman"/>
          <w:sz w:val="28"/>
          <w:szCs w:val="28"/>
          <w:lang w:val="uk-UA"/>
        </w:rPr>
        <w:t xml:space="preserve">. № С-710-06-12 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про наміри на викуп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не сільськогосподарського призначення площею 0,0</w:t>
      </w:r>
      <w:r>
        <w:rPr>
          <w:rFonts w:ascii="Times New Roman" w:hAnsi="Times New Roman" w:cs="Times New Roman"/>
          <w:sz w:val="28"/>
          <w:szCs w:val="28"/>
          <w:lang w:val="uk-UA"/>
        </w:rPr>
        <w:t>784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га (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– 48248</w:t>
      </w:r>
      <w:r>
        <w:rPr>
          <w:rFonts w:ascii="Times New Roman" w:hAnsi="Times New Roman" w:cs="Times New Roman"/>
          <w:sz w:val="28"/>
          <w:szCs w:val="28"/>
          <w:lang w:val="uk-UA"/>
        </w:rPr>
        <w:t>823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:05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:000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сформована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для обслуговування будівлі торгівлі за </w:t>
      </w:r>
      <w:proofErr w:type="spellStart"/>
      <w:r w:rsidRPr="00C80AB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30E5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вулиця </w:t>
      </w:r>
      <w:r w:rsidRPr="007A2366">
        <w:rPr>
          <w:rStyle w:val="a7"/>
          <w:rFonts w:ascii="Times New Roman" w:hAnsi="Times New Roman" w:cs="Times New Roman"/>
          <w:b w:val="0"/>
          <w:sz w:val="28"/>
          <w:szCs w:val="28"/>
          <w:lang w:val="uk-UA"/>
        </w:rPr>
        <w:t>Лесі Українки, 13, с</w:t>
      </w:r>
      <w:r w:rsidRPr="007A236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Дільниче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Миколаївськ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D56B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згоду на</w:t>
      </w:r>
      <w:r w:rsidRPr="00C80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укладення договору про оплату авансового внеску в рахунок оплати ціни земельної ділянки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B10B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договір купівлі продажу від 20.10.2011 року №</w:t>
      </w:r>
      <w:r w:rsidR="00930E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10B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3456</w:t>
      </w:r>
      <w:r w:rsidR="00930E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B10B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витяг </w:t>
      </w:r>
      <w:r w:rsidR="00930E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із технічної документації з нормативної грошової оцінки земельних ділянок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11.10.2025 року № НВ-991611732025, витяг з Державного земельного кадастру від 10.10.2025 року №</w:t>
      </w:r>
      <w:r w:rsidR="00930E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НВ-4601746352925 про земельну ділянку, к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еруючись  пунктом 34 частини 1 статті 26 Закону України "Про місцеве самоврядування в Україні", відповідно до </w:t>
      </w:r>
      <w:proofErr w:type="spellStart"/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. 12, 122, </w:t>
      </w:r>
      <w:r w:rsidR="003D56B4">
        <w:rPr>
          <w:rFonts w:ascii="Times New Roman" w:hAnsi="Times New Roman" w:cs="Times New Roman"/>
          <w:sz w:val="28"/>
          <w:szCs w:val="28"/>
          <w:lang w:val="uk-UA"/>
        </w:rPr>
        <w:t xml:space="preserve">127, 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128, </w:t>
      </w:r>
      <w:r w:rsidR="003D56B4">
        <w:rPr>
          <w:rFonts w:ascii="Times New Roman" w:hAnsi="Times New Roman" w:cs="Times New Roman"/>
          <w:sz w:val="28"/>
          <w:szCs w:val="28"/>
          <w:lang w:val="uk-UA"/>
        </w:rPr>
        <w:t>ч.2 ст. 134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>емельного кодексу України, стат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>ей 13, 23 Закону України «Про оцінку земель», Постанови Кабінету Міністрів «Про проведення експертної грошової оцінки земельних ділянок»,</w:t>
      </w:r>
      <w:r w:rsidR="004B1C9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адміністративну процедуру»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="00AB6450" w:rsidRPr="00C80AB6">
        <w:rPr>
          <w:rFonts w:ascii="Times New Roman" w:hAnsi="Times New Roman" w:cs="Times New Roman"/>
          <w:sz w:val="28"/>
          <w:szCs w:val="28"/>
        </w:rPr>
        <w:t> </w:t>
      </w:r>
    </w:p>
    <w:p w:rsidR="00AB6450" w:rsidRPr="00C80AB6" w:rsidRDefault="00AB6450" w:rsidP="00930E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450" w:rsidRPr="00C141A0" w:rsidRDefault="00AB6450" w:rsidP="00930E57">
      <w:pPr>
        <w:pStyle w:val="a5"/>
        <w:ind w:firstLine="567"/>
        <w:jc w:val="both"/>
        <w:rPr>
          <w:rStyle w:val="a7"/>
          <w:rFonts w:ascii="Times New Roman" w:hAnsi="Times New Roman" w:cs="Times New Roman"/>
          <w:bCs w:val="0"/>
          <w:sz w:val="28"/>
          <w:szCs w:val="28"/>
          <w:lang w:val="uk-UA"/>
        </w:rPr>
      </w:pPr>
      <w:r w:rsidRPr="00C80AB6">
        <w:rPr>
          <w:rStyle w:val="a7"/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B808AE" w:rsidRDefault="00AB6450" w:rsidP="00930E57">
      <w:pPr>
        <w:pStyle w:val="a5"/>
        <w:tabs>
          <w:tab w:val="left" w:pos="739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AB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8AE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</w:t>
      </w:r>
      <w:r w:rsidR="000561A1">
        <w:rPr>
          <w:rFonts w:ascii="Times New Roman" w:hAnsi="Times New Roman" w:cs="Times New Roman"/>
          <w:sz w:val="28"/>
          <w:szCs w:val="28"/>
          <w:lang w:val="uk-UA"/>
        </w:rPr>
        <w:t xml:space="preserve"> (відновлення) меж земельної ділянки в натурі (на м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>ісцевості) громадянину України</w:t>
      </w:r>
      <w:r w:rsidR="000561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61A1">
        <w:rPr>
          <w:rFonts w:ascii="Times New Roman" w:hAnsi="Times New Roman" w:cs="Times New Roman"/>
          <w:sz w:val="28"/>
          <w:szCs w:val="28"/>
          <w:lang w:val="uk-UA"/>
        </w:rPr>
        <w:t>Симакіну</w:t>
      </w:r>
      <w:proofErr w:type="spellEnd"/>
      <w:r w:rsidR="000561A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Миколайовичу для будівництва та обслуговування будівель торгівлі (код КВЦПЗ – 03.07) за </w:t>
      </w:r>
      <w:proofErr w:type="spellStart"/>
      <w:r w:rsidR="000561A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30E5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561A1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Миколаївська област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561A1">
        <w:rPr>
          <w:rFonts w:ascii="Times New Roman" w:hAnsi="Times New Roman" w:cs="Times New Roman"/>
          <w:sz w:val="28"/>
          <w:szCs w:val="28"/>
          <w:lang w:val="uk-UA"/>
        </w:rPr>
        <w:t xml:space="preserve">, Миколаївський район, село </w:t>
      </w:r>
      <w:proofErr w:type="spellStart"/>
      <w:r w:rsidR="000561A1">
        <w:rPr>
          <w:rFonts w:ascii="Times New Roman" w:hAnsi="Times New Roman" w:cs="Times New Roman"/>
          <w:sz w:val="28"/>
          <w:szCs w:val="28"/>
          <w:lang w:val="uk-UA"/>
        </w:rPr>
        <w:t>Дільниче</w:t>
      </w:r>
      <w:proofErr w:type="spellEnd"/>
      <w:r w:rsidR="000561A1">
        <w:rPr>
          <w:rFonts w:ascii="Times New Roman" w:hAnsi="Times New Roman" w:cs="Times New Roman"/>
          <w:sz w:val="28"/>
          <w:szCs w:val="28"/>
          <w:lang w:val="uk-UA"/>
        </w:rPr>
        <w:t>, вул. Лесі Українки, 13.</w:t>
      </w:r>
    </w:p>
    <w:p w:rsidR="00C55BA7" w:rsidRDefault="000561A1" w:rsidP="00930E57">
      <w:pPr>
        <w:pStyle w:val="a5"/>
        <w:tabs>
          <w:tab w:val="left" w:pos="739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>Провести експертну грошову оцінку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0,0</w:t>
      </w:r>
      <w:r>
        <w:rPr>
          <w:rFonts w:ascii="Times New Roman" w:hAnsi="Times New Roman" w:cs="Times New Roman"/>
          <w:sz w:val="28"/>
          <w:szCs w:val="28"/>
          <w:lang w:val="uk-UA"/>
        </w:rPr>
        <w:t>784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>а (кадастров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номер – 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48248</w:t>
      </w:r>
      <w:r>
        <w:rPr>
          <w:rFonts w:ascii="Times New Roman" w:hAnsi="Times New Roman" w:cs="Times New Roman"/>
          <w:sz w:val="28"/>
          <w:szCs w:val="28"/>
          <w:lang w:val="uk-UA"/>
        </w:rPr>
        <w:t>823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:05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:000</w:t>
      </w:r>
      <w:r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930E5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надається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BA7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C55BA7">
        <w:rPr>
          <w:rFonts w:ascii="Times New Roman" w:hAnsi="Times New Roman" w:cs="Times New Roman"/>
          <w:sz w:val="28"/>
          <w:szCs w:val="28"/>
          <w:lang w:val="uk-UA"/>
        </w:rPr>
        <w:t>Симакіну</w:t>
      </w:r>
      <w:proofErr w:type="spellEnd"/>
      <w:r w:rsidR="00C55BA7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C55BA7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будівлі торгівлі за </w:t>
      </w:r>
      <w:proofErr w:type="spellStart"/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30E5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BA7">
        <w:rPr>
          <w:rFonts w:ascii="Times New Roman" w:hAnsi="Times New Roman" w:cs="Times New Roman"/>
          <w:sz w:val="28"/>
          <w:szCs w:val="28"/>
          <w:lang w:val="uk-UA"/>
        </w:rPr>
        <w:t xml:space="preserve">село </w:t>
      </w:r>
      <w:proofErr w:type="spellStart"/>
      <w:r w:rsidR="00C55BA7">
        <w:rPr>
          <w:rFonts w:ascii="Times New Roman" w:hAnsi="Times New Roman" w:cs="Times New Roman"/>
          <w:sz w:val="28"/>
          <w:szCs w:val="28"/>
          <w:lang w:val="uk-UA"/>
        </w:rPr>
        <w:t>Дільниче</w:t>
      </w:r>
      <w:proofErr w:type="spellEnd"/>
      <w:r w:rsidR="00C55BA7">
        <w:rPr>
          <w:rFonts w:ascii="Times New Roman" w:hAnsi="Times New Roman" w:cs="Times New Roman"/>
          <w:sz w:val="28"/>
          <w:szCs w:val="28"/>
          <w:lang w:val="uk-UA"/>
        </w:rPr>
        <w:t>, вул. Лесі Українки, 13.</w:t>
      </w:r>
    </w:p>
    <w:p w:rsidR="00AB6450" w:rsidRPr="00C80AB6" w:rsidRDefault="00195BDC" w:rsidP="00930E57">
      <w:pPr>
        <w:pStyle w:val="a5"/>
        <w:tabs>
          <w:tab w:val="left" w:pos="739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 виконавчому комітету </w:t>
      </w:r>
      <w:proofErr w:type="spellStart"/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</w:t>
      </w:r>
    </w:p>
    <w:p w:rsidR="00AB6450" w:rsidRPr="00C80AB6" w:rsidRDefault="00930E57" w:rsidP="00930E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.1. укласти договір з </w:t>
      </w:r>
      <w:r w:rsidR="00195BDC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громадянином </w:t>
      </w:r>
      <w:proofErr w:type="spellStart"/>
      <w:r w:rsidR="00195BDC">
        <w:rPr>
          <w:rFonts w:ascii="Times New Roman" w:hAnsi="Times New Roman" w:cs="Times New Roman"/>
          <w:sz w:val="28"/>
          <w:szCs w:val="28"/>
          <w:lang w:val="uk-UA"/>
        </w:rPr>
        <w:t>Симакіним</w:t>
      </w:r>
      <w:proofErr w:type="spellEnd"/>
      <w:r w:rsidR="00195BDC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про оплату авансового внеску в рахунок оплати вартості земельної ділянки, в розмірі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>% від нормативно-грошової оцінки земельної ділянки;</w:t>
      </w:r>
    </w:p>
    <w:p w:rsidR="00AB6450" w:rsidRPr="00C80AB6" w:rsidRDefault="00930E57" w:rsidP="00930E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>.2. замовити розробку звіту про експертну грошову оцінку земельної ділянки в суб’єкта оціночної діяльності, що має відповідну ліцензію на виконання даного виду робіт;</w:t>
      </w:r>
    </w:p>
    <w:p w:rsidR="00AB6450" w:rsidRPr="00C80AB6" w:rsidRDefault="00930E57" w:rsidP="00930E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B6450" w:rsidRPr="00C80AB6">
        <w:rPr>
          <w:rFonts w:ascii="Times New Roman" w:hAnsi="Times New Roman" w:cs="Times New Roman"/>
          <w:sz w:val="28"/>
          <w:szCs w:val="28"/>
          <w:lang w:val="uk-UA"/>
        </w:rPr>
        <w:t>.3. виготовлений звіт про експертну грошову оцінку земельної ділянки подати на розгляд чергової сесії міської ради для прийняття рішення щодо продажу земельних ділянок.</w:t>
      </w:r>
    </w:p>
    <w:p w:rsidR="00CC7A41" w:rsidRPr="00930E57" w:rsidRDefault="00930E57" w:rsidP="00930E57">
      <w:pPr>
        <w:pStyle w:val="HTML"/>
        <w:shd w:val="clear" w:color="auto" w:fill="FFFFFF"/>
        <w:tabs>
          <w:tab w:val="clear" w:pos="1832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="00AB6450" w:rsidRPr="00930E57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CC7A41" w:rsidRPr="00930E57">
        <w:rPr>
          <w:color w:val="auto"/>
          <w:sz w:val="28"/>
          <w:szCs w:val="28"/>
          <w:lang w:val="uk-UA"/>
        </w:rPr>
        <w:t xml:space="preserve"> </w:t>
      </w:r>
      <w:r w:rsidR="00CC7A41" w:rsidRPr="00930E57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CC7A41" w:rsidRPr="00930E5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CC7A41" w:rsidRPr="00930E5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CC7A41" w:rsidRPr="00930E5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AB6450" w:rsidRPr="00C80AB6" w:rsidRDefault="00930E57" w:rsidP="00930E57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CC7A41">
        <w:rPr>
          <w:sz w:val="28"/>
          <w:szCs w:val="28"/>
        </w:rPr>
        <w:t>.</w:t>
      </w:r>
      <w:r w:rsidR="00AB6450" w:rsidRPr="00C80AB6">
        <w:rPr>
          <w:sz w:val="28"/>
          <w:szCs w:val="28"/>
        </w:rPr>
        <w:t xml:space="preserve">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AB6450" w:rsidRPr="00C80AB6" w:rsidRDefault="00AB6450" w:rsidP="00AB6450">
      <w:pPr>
        <w:jc w:val="center"/>
        <w:rPr>
          <w:sz w:val="28"/>
          <w:szCs w:val="28"/>
        </w:rPr>
      </w:pPr>
    </w:p>
    <w:p w:rsidR="00AB6450" w:rsidRPr="00C80AB6" w:rsidRDefault="00AB6450" w:rsidP="00AB6450">
      <w:pPr>
        <w:jc w:val="center"/>
        <w:rPr>
          <w:sz w:val="28"/>
          <w:szCs w:val="28"/>
        </w:rPr>
      </w:pPr>
    </w:p>
    <w:p w:rsidR="00C80AB6" w:rsidRPr="00C77CC0" w:rsidRDefault="00AB6450" w:rsidP="00C77CC0">
      <w:pPr>
        <w:jc w:val="left"/>
        <w:rPr>
          <w:sz w:val="28"/>
          <w:szCs w:val="28"/>
        </w:rPr>
      </w:pPr>
      <w:r w:rsidRPr="00C80AB6">
        <w:rPr>
          <w:sz w:val="28"/>
          <w:szCs w:val="28"/>
        </w:rPr>
        <w:t xml:space="preserve">Міський голова       </w:t>
      </w:r>
      <w:r w:rsidRPr="00C80AB6">
        <w:rPr>
          <w:sz w:val="28"/>
          <w:szCs w:val="28"/>
        </w:rPr>
        <w:tab/>
        <w:t xml:space="preserve">                                       Олександр ПОЛЯКОВ</w:t>
      </w:r>
    </w:p>
    <w:sectPr w:rsidR="00C80AB6" w:rsidRPr="00C77CC0" w:rsidSect="00930E57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A37CC"/>
    <w:multiLevelType w:val="hybridMultilevel"/>
    <w:tmpl w:val="D862DC2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FA"/>
    <w:rsid w:val="000561A1"/>
    <w:rsid w:val="000F6C63"/>
    <w:rsid w:val="00195BDC"/>
    <w:rsid w:val="003D56B4"/>
    <w:rsid w:val="004B1C91"/>
    <w:rsid w:val="00527F41"/>
    <w:rsid w:val="006738DC"/>
    <w:rsid w:val="007201A7"/>
    <w:rsid w:val="007A2366"/>
    <w:rsid w:val="007B1B9C"/>
    <w:rsid w:val="00856231"/>
    <w:rsid w:val="00930E57"/>
    <w:rsid w:val="009A34FA"/>
    <w:rsid w:val="009A4F35"/>
    <w:rsid w:val="00AB6450"/>
    <w:rsid w:val="00B10BCA"/>
    <w:rsid w:val="00B808AE"/>
    <w:rsid w:val="00B9495D"/>
    <w:rsid w:val="00C141A0"/>
    <w:rsid w:val="00C55BA7"/>
    <w:rsid w:val="00C77CC0"/>
    <w:rsid w:val="00C80AB6"/>
    <w:rsid w:val="00CC7A41"/>
    <w:rsid w:val="00D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5A8B"/>
  <w15:chartTrackingRefBased/>
  <w15:docId w15:val="{668E964F-FE4E-4490-B842-332660B5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50"/>
    <w:pPr>
      <w:widowControl w:val="0"/>
      <w:overflowPunct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Calibri" w:hAnsi="Times New Roman" w:cs="Times New Roman"/>
      <w:sz w:val="24"/>
      <w:szCs w:val="20"/>
      <w:lang w:eastAsia="uk-UA"/>
    </w:rPr>
  </w:style>
  <w:style w:type="paragraph" w:styleId="7">
    <w:name w:val="heading 7"/>
    <w:basedOn w:val="a"/>
    <w:next w:val="a"/>
    <w:link w:val="70"/>
    <w:semiHidden/>
    <w:unhideWhenUsed/>
    <w:qFormat/>
    <w:rsid w:val="00AB6450"/>
    <w:pPr>
      <w:keepNext/>
      <w:widowControl/>
      <w:overflowPunct/>
      <w:autoSpaceDE/>
      <w:autoSpaceDN/>
      <w:adjustRightInd/>
      <w:spacing w:line="240" w:lineRule="auto"/>
      <w:ind w:firstLine="0"/>
      <w:jc w:val="center"/>
      <w:outlineLvl w:val="6"/>
    </w:pPr>
    <w:rPr>
      <w:rFonts w:eastAsia="Times New Roman"/>
      <w:b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B645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B6450"/>
    <w:pPr>
      <w:widowControl/>
      <w:overflowPunct/>
      <w:autoSpaceDE/>
      <w:autoSpaceDN/>
      <w:adjustRightInd/>
      <w:spacing w:line="240" w:lineRule="auto"/>
      <w:ind w:firstLine="0"/>
    </w:pPr>
    <w:rPr>
      <w:rFonts w:eastAsia="Times New Roman"/>
      <w:b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B64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AB6450"/>
    <w:pPr>
      <w:widowControl/>
      <w:overflowPunct/>
      <w:adjustRightInd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val="ru-RU" w:eastAsia="ru-RU"/>
    </w:rPr>
  </w:style>
  <w:style w:type="character" w:customStyle="1" w:styleId="a6">
    <w:name w:val="Текст Знак"/>
    <w:basedOn w:val="a0"/>
    <w:link w:val="a5"/>
    <w:semiHidden/>
    <w:rsid w:val="00AB645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Strong"/>
    <w:basedOn w:val="a0"/>
    <w:qFormat/>
    <w:rsid w:val="00AB6450"/>
    <w:rPr>
      <w:b/>
      <w:bCs/>
    </w:rPr>
  </w:style>
  <w:style w:type="paragraph" w:styleId="HTML">
    <w:name w:val="HTML Preformatted"/>
    <w:basedOn w:val="a"/>
    <w:link w:val="HTML0"/>
    <w:uiPriority w:val="99"/>
    <w:rsid w:val="00CC7A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spacing w:line="240" w:lineRule="auto"/>
      <w:ind w:firstLine="0"/>
      <w:jc w:val="left"/>
    </w:pPr>
    <w:rPr>
      <w:rFonts w:ascii="Courier New" w:eastAsia="Times New Roman" w:hAnsi="Courier New"/>
      <w:color w:val="000000"/>
      <w:sz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CC7A41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C77C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CC0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21</cp:revision>
  <cp:lastPrinted>2025-12-30T08:54:00Z</cp:lastPrinted>
  <dcterms:created xsi:type="dcterms:W3CDTF">2025-10-24T05:35:00Z</dcterms:created>
  <dcterms:modified xsi:type="dcterms:W3CDTF">2025-12-30T08:56:00Z</dcterms:modified>
</cp:coreProperties>
</file>